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84" w:rsidRPr="00DF2B2E" w:rsidRDefault="00F32884" w:rsidP="00DF2B2E">
      <w:pPr>
        <w:pStyle w:val="22222"/>
        <w:spacing w:line="235" w:lineRule="auto"/>
        <w:jc w:val="right"/>
        <w:rPr>
          <w:rFonts w:ascii="Times New Roman" w:hAnsi="Times New Roman"/>
          <w:sz w:val="24"/>
          <w:szCs w:val="24"/>
          <w:lang w:val="uk-UA"/>
        </w:rPr>
      </w:pPr>
      <w:r w:rsidRPr="00DF2B2E">
        <w:rPr>
          <w:rFonts w:ascii="Times New Roman" w:hAnsi="Times New Roman"/>
          <w:sz w:val="24"/>
          <w:szCs w:val="24"/>
          <w:lang w:val="uk-UA"/>
        </w:rPr>
        <w:t xml:space="preserve">УДК 007:37.01:304.659 </w:t>
      </w:r>
    </w:p>
    <w:p w:rsidR="00F32884" w:rsidRPr="00DF2B2E" w:rsidRDefault="00F32884" w:rsidP="00DF2B2E">
      <w:pPr>
        <w:pStyle w:val="2222221"/>
        <w:spacing w:line="235" w:lineRule="auto"/>
        <w:jc w:val="right"/>
        <w:rPr>
          <w:rFonts w:ascii="Times New Roman" w:hAnsi="Times New Roman"/>
          <w:sz w:val="24"/>
          <w:szCs w:val="24"/>
          <w:lang w:val="uk-UA"/>
        </w:rPr>
      </w:pPr>
      <w:r w:rsidRPr="00DF2B2E">
        <w:rPr>
          <w:rFonts w:ascii="Times New Roman" w:hAnsi="Times New Roman"/>
          <w:sz w:val="24"/>
          <w:szCs w:val="24"/>
          <w:lang w:val="uk-UA"/>
        </w:rPr>
        <w:t>DOIhttps://doi.org/10.32840/cpu2219-8741/2020.3(43).1</w:t>
      </w:r>
    </w:p>
    <w:p w:rsidR="00F32884" w:rsidRPr="00DF2B2E" w:rsidRDefault="00F32884" w:rsidP="00DF2B2E">
      <w:pPr>
        <w:pStyle w:val="33333"/>
        <w:spacing w:line="235" w:lineRule="auto"/>
        <w:rPr>
          <w:rFonts w:ascii="Times New Roman" w:hAnsi="Times New Roman"/>
          <w:sz w:val="24"/>
          <w:szCs w:val="24"/>
          <w:lang w:val="uk-UA"/>
        </w:rPr>
      </w:pPr>
      <w:bookmarkStart w:id="0" w:name="_Toc56845984"/>
      <w:bookmarkStart w:id="1" w:name="_Toc59220518"/>
      <w:r w:rsidRPr="00DF2B2E">
        <w:rPr>
          <w:rFonts w:ascii="Times New Roman" w:hAnsi="Times New Roman"/>
          <w:sz w:val="24"/>
          <w:szCs w:val="24"/>
          <w:lang w:val="uk-UA"/>
        </w:rPr>
        <w:t>О. В. Лесюк</w:t>
      </w:r>
      <w:bookmarkEnd w:id="0"/>
      <w:bookmarkEnd w:id="1"/>
    </w:p>
    <w:p w:rsidR="00F32884" w:rsidRPr="00DF2B2E" w:rsidRDefault="00F32884" w:rsidP="00DF2B2E">
      <w:pPr>
        <w:pStyle w:val="333331"/>
        <w:spacing w:line="235" w:lineRule="auto"/>
        <w:rPr>
          <w:rFonts w:ascii="Times New Roman" w:hAnsi="Times New Roman"/>
          <w:sz w:val="24"/>
          <w:szCs w:val="24"/>
          <w:lang w:val="uk-UA"/>
        </w:rPr>
      </w:pPr>
      <w:r w:rsidRPr="00DF2B2E">
        <w:rPr>
          <w:rFonts w:ascii="Times New Roman" w:hAnsi="Times New Roman"/>
          <w:sz w:val="24"/>
          <w:szCs w:val="24"/>
          <w:lang w:val="uk-UA"/>
        </w:rPr>
        <w:t>кандидат наук з соціальних комунікацій</w:t>
      </w:r>
      <w:r w:rsidRPr="00DF2B2E">
        <w:rPr>
          <w:rFonts w:ascii="Times New Roman" w:hAnsi="Times New Roman"/>
          <w:sz w:val="24"/>
          <w:szCs w:val="24"/>
          <w:lang w:val="uk-UA"/>
        </w:rPr>
        <w:br/>
        <w:t>cтарший викладач кафедри психології та журналістики</w:t>
      </w:r>
    </w:p>
    <w:p w:rsidR="00F32884" w:rsidRPr="00DF2B2E" w:rsidRDefault="00F32884" w:rsidP="00DF2B2E">
      <w:pPr>
        <w:pStyle w:val="333331"/>
        <w:spacing w:line="235" w:lineRule="auto"/>
        <w:rPr>
          <w:rFonts w:ascii="Times New Roman" w:hAnsi="Times New Roman"/>
          <w:sz w:val="24"/>
          <w:szCs w:val="24"/>
          <w:lang w:val="uk-UA"/>
        </w:rPr>
      </w:pPr>
      <w:r w:rsidRPr="00DF2B2E">
        <w:rPr>
          <w:rFonts w:ascii="Times New Roman" w:hAnsi="Times New Roman"/>
          <w:sz w:val="24"/>
          <w:szCs w:val="24"/>
          <w:lang w:val="uk-UA"/>
        </w:rPr>
        <w:t>e-mail: olgalesiukk@gmail.com, ORCID: 0000-0003-1706-5401</w:t>
      </w:r>
    </w:p>
    <w:p w:rsidR="00F32884" w:rsidRPr="00DF2B2E" w:rsidRDefault="00F32884" w:rsidP="00DF2B2E">
      <w:pPr>
        <w:pStyle w:val="333331"/>
        <w:spacing w:line="235" w:lineRule="auto"/>
        <w:rPr>
          <w:rFonts w:ascii="Times New Roman" w:hAnsi="Times New Roman"/>
          <w:sz w:val="24"/>
          <w:szCs w:val="24"/>
          <w:lang w:val="uk-UA"/>
        </w:rPr>
      </w:pPr>
      <w:r w:rsidRPr="00DF2B2E">
        <w:rPr>
          <w:rFonts w:ascii="Times New Roman" w:hAnsi="Times New Roman"/>
          <w:sz w:val="24"/>
          <w:szCs w:val="24"/>
          <w:lang w:val="uk-UA"/>
        </w:rPr>
        <w:t>Університет митної справи та фінансів</w:t>
      </w:r>
    </w:p>
    <w:p w:rsidR="00F32884" w:rsidRPr="00DF2B2E" w:rsidRDefault="00F32884" w:rsidP="00DF2B2E">
      <w:pPr>
        <w:pStyle w:val="333331"/>
        <w:spacing w:line="235" w:lineRule="auto"/>
        <w:rPr>
          <w:rFonts w:ascii="Times New Roman" w:hAnsi="Times New Roman"/>
          <w:sz w:val="24"/>
          <w:szCs w:val="24"/>
          <w:lang w:val="uk-UA"/>
        </w:rPr>
      </w:pPr>
      <w:r w:rsidRPr="00DF2B2E">
        <w:rPr>
          <w:rFonts w:ascii="Times New Roman" w:hAnsi="Times New Roman"/>
          <w:sz w:val="24"/>
          <w:szCs w:val="24"/>
          <w:lang w:val="uk-UA"/>
        </w:rPr>
        <w:t xml:space="preserve"> вул. Володимира Вернадського, 2/4, м. Дніпро, 49000, Україна</w:t>
      </w:r>
    </w:p>
    <w:p w:rsidR="00F32884" w:rsidRPr="00DF2B2E" w:rsidRDefault="00F32884" w:rsidP="00DF2B2E">
      <w:pPr>
        <w:pStyle w:val="33333"/>
        <w:spacing w:line="235" w:lineRule="auto"/>
        <w:rPr>
          <w:rFonts w:ascii="Times New Roman" w:hAnsi="Times New Roman"/>
          <w:sz w:val="24"/>
          <w:szCs w:val="24"/>
          <w:lang w:val="uk-UA"/>
        </w:rPr>
      </w:pPr>
      <w:bookmarkStart w:id="2" w:name="_Toc56845985"/>
      <w:bookmarkStart w:id="3" w:name="_Toc59220519"/>
      <w:r w:rsidRPr="00DF2B2E">
        <w:rPr>
          <w:rFonts w:ascii="Times New Roman" w:hAnsi="Times New Roman"/>
          <w:sz w:val="24"/>
          <w:szCs w:val="24"/>
          <w:lang w:val="uk-UA"/>
        </w:rPr>
        <w:t>Н. О. Кодацька</w:t>
      </w:r>
      <w:bookmarkEnd w:id="2"/>
      <w:bookmarkEnd w:id="3"/>
    </w:p>
    <w:p w:rsidR="00F32884" w:rsidRPr="00DF2B2E" w:rsidRDefault="00F32884" w:rsidP="00DF2B2E">
      <w:pPr>
        <w:pStyle w:val="333331"/>
        <w:spacing w:line="235" w:lineRule="auto"/>
        <w:rPr>
          <w:rFonts w:ascii="Times New Roman" w:hAnsi="Times New Roman"/>
          <w:sz w:val="24"/>
          <w:szCs w:val="24"/>
          <w:lang w:val="uk-UA"/>
        </w:rPr>
      </w:pPr>
      <w:r w:rsidRPr="00DF2B2E">
        <w:rPr>
          <w:rFonts w:ascii="Times New Roman" w:hAnsi="Times New Roman"/>
          <w:sz w:val="24"/>
          <w:szCs w:val="24"/>
          <w:lang w:val="uk-UA"/>
        </w:rPr>
        <w:t>кандидат соціологічних наук</w:t>
      </w:r>
    </w:p>
    <w:p w:rsidR="00F32884" w:rsidRPr="00DF2B2E" w:rsidRDefault="00F32884" w:rsidP="00DF2B2E">
      <w:pPr>
        <w:pStyle w:val="333331"/>
        <w:spacing w:line="235" w:lineRule="auto"/>
        <w:rPr>
          <w:rFonts w:ascii="Times New Roman" w:hAnsi="Times New Roman"/>
          <w:sz w:val="24"/>
          <w:szCs w:val="24"/>
          <w:lang w:val="uk-UA"/>
        </w:rPr>
      </w:pPr>
      <w:r w:rsidRPr="00DF2B2E">
        <w:rPr>
          <w:rFonts w:ascii="Times New Roman" w:hAnsi="Times New Roman"/>
          <w:sz w:val="24"/>
          <w:szCs w:val="24"/>
          <w:lang w:val="uk-UA"/>
        </w:rPr>
        <w:t xml:space="preserve">доцент кафедри психології та журналістики </w:t>
      </w:r>
    </w:p>
    <w:p w:rsidR="00F32884" w:rsidRPr="00DF2B2E" w:rsidRDefault="00F32884" w:rsidP="00DF2B2E">
      <w:pPr>
        <w:pStyle w:val="333331"/>
        <w:spacing w:line="235" w:lineRule="auto"/>
        <w:rPr>
          <w:rFonts w:ascii="Times New Roman" w:eastAsia="Calibri" w:hAnsi="Times New Roman"/>
          <w:sz w:val="24"/>
          <w:szCs w:val="24"/>
          <w:lang w:val="uk-UA"/>
        </w:rPr>
      </w:pPr>
      <w:r w:rsidRPr="00DF2B2E">
        <w:rPr>
          <w:rFonts w:ascii="Times New Roman" w:eastAsia="Calibri" w:hAnsi="Times New Roman"/>
          <w:sz w:val="24"/>
          <w:szCs w:val="24"/>
          <w:lang w:val="uk-UA"/>
        </w:rPr>
        <w:t>e-mail: dom1237@gmail.com, ORCID: 0000-0003-0516-5333</w:t>
      </w:r>
    </w:p>
    <w:p w:rsidR="00F32884" w:rsidRPr="00DF2B2E" w:rsidRDefault="00F32884" w:rsidP="00DF2B2E">
      <w:pPr>
        <w:pStyle w:val="333331"/>
        <w:spacing w:line="235" w:lineRule="auto"/>
        <w:rPr>
          <w:rFonts w:ascii="Times New Roman" w:hAnsi="Times New Roman"/>
          <w:sz w:val="24"/>
          <w:szCs w:val="24"/>
          <w:lang w:val="uk-UA"/>
        </w:rPr>
      </w:pPr>
      <w:r w:rsidRPr="00DF2B2E">
        <w:rPr>
          <w:rFonts w:ascii="Times New Roman" w:hAnsi="Times New Roman"/>
          <w:sz w:val="24"/>
          <w:szCs w:val="24"/>
          <w:lang w:val="uk-UA"/>
        </w:rPr>
        <w:t>Університету митної справи та фінансів</w:t>
      </w:r>
    </w:p>
    <w:p w:rsidR="00F32884" w:rsidRPr="00DF2B2E" w:rsidRDefault="00F32884" w:rsidP="00DF2B2E">
      <w:pPr>
        <w:pStyle w:val="333331"/>
        <w:spacing w:line="235" w:lineRule="auto"/>
        <w:rPr>
          <w:rFonts w:ascii="Times New Roman" w:hAnsi="Times New Roman"/>
          <w:sz w:val="24"/>
          <w:szCs w:val="24"/>
          <w:lang w:val="uk-UA"/>
        </w:rPr>
      </w:pPr>
      <w:bookmarkStart w:id="4" w:name="_Toc56845986"/>
      <w:bookmarkStart w:id="5" w:name="_Toc59220520"/>
      <w:r w:rsidRPr="00DF2B2E">
        <w:rPr>
          <w:rFonts w:ascii="Times New Roman" w:hAnsi="Times New Roman"/>
          <w:sz w:val="24"/>
          <w:szCs w:val="24"/>
          <w:lang w:val="uk-UA"/>
        </w:rPr>
        <w:t xml:space="preserve"> вул. Володимира Вернадського, 2/4, м. Дніпро, 49000, Україна</w:t>
      </w:r>
    </w:p>
    <w:p w:rsidR="00F32884" w:rsidRPr="00DF2B2E" w:rsidRDefault="00F32884" w:rsidP="00DF2B2E">
      <w:pPr>
        <w:pStyle w:val="33333"/>
        <w:spacing w:line="235" w:lineRule="auto"/>
        <w:rPr>
          <w:rFonts w:ascii="Times New Roman" w:hAnsi="Times New Roman"/>
          <w:sz w:val="24"/>
          <w:szCs w:val="24"/>
          <w:lang w:val="uk-UA"/>
        </w:rPr>
      </w:pPr>
      <w:r w:rsidRPr="00DF2B2E">
        <w:rPr>
          <w:rFonts w:ascii="Times New Roman" w:hAnsi="Times New Roman"/>
          <w:sz w:val="24"/>
          <w:szCs w:val="24"/>
          <w:lang w:val="uk-UA"/>
        </w:rPr>
        <w:t>О. М. Ятчук</w:t>
      </w:r>
      <w:bookmarkEnd w:id="4"/>
      <w:bookmarkEnd w:id="5"/>
    </w:p>
    <w:p w:rsidR="00F32884" w:rsidRPr="00DF2B2E" w:rsidRDefault="00F32884" w:rsidP="00DF2B2E">
      <w:pPr>
        <w:pStyle w:val="333331"/>
        <w:spacing w:line="235" w:lineRule="auto"/>
        <w:rPr>
          <w:rFonts w:ascii="Times New Roman" w:hAnsi="Times New Roman"/>
          <w:sz w:val="24"/>
          <w:szCs w:val="24"/>
          <w:lang w:val="uk-UA"/>
        </w:rPr>
      </w:pPr>
      <w:r w:rsidRPr="00DF2B2E">
        <w:rPr>
          <w:rFonts w:ascii="Times New Roman" w:hAnsi="Times New Roman"/>
          <w:sz w:val="24"/>
          <w:szCs w:val="24"/>
          <w:lang w:val="uk-UA"/>
        </w:rPr>
        <w:t>кандидат наук із соціальних комунікацій</w:t>
      </w:r>
    </w:p>
    <w:p w:rsidR="00F32884" w:rsidRPr="00DF2B2E" w:rsidRDefault="00F32884" w:rsidP="00DF2B2E">
      <w:pPr>
        <w:pStyle w:val="333331"/>
        <w:spacing w:line="235" w:lineRule="auto"/>
        <w:rPr>
          <w:rFonts w:ascii="Times New Roman" w:hAnsi="Times New Roman"/>
          <w:sz w:val="24"/>
          <w:szCs w:val="24"/>
          <w:lang w:val="uk-UA"/>
        </w:rPr>
      </w:pPr>
      <w:r w:rsidRPr="00DF2B2E">
        <w:rPr>
          <w:rFonts w:ascii="Times New Roman" w:hAnsi="Times New Roman"/>
          <w:sz w:val="24"/>
          <w:szCs w:val="24"/>
          <w:lang w:val="uk-UA"/>
        </w:rPr>
        <w:t xml:space="preserve">доцент кафедри психології та журналістики </w:t>
      </w:r>
    </w:p>
    <w:p w:rsidR="00F32884" w:rsidRPr="00DF2B2E" w:rsidRDefault="00F32884" w:rsidP="00DF2B2E">
      <w:pPr>
        <w:pStyle w:val="333331"/>
        <w:spacing w:line="235" w:lineRule="auto"/>
        <w:rPr>
          <w:rFonts w:ascii="Times New Roman" w:hAnsi="Times New Roman"/>
          <w:sz w:val="24"/>
          <w:szCs w:val="24"/>
          <w:lang w:val="uk-UA"/>
        </w:rPr>
      </w:pPr>
      <w:r w:rsidRPr="00DF2B2E">
        <w:rPr>
          <w:rFonts w:ascii="Times New Roman" w:hAnsi="Times New Roman"/>
          <w:sz w:val="24"/>
          <w:szCs w:val="24"/>
          <w:lang w:val="uk-UA"/>
        </w:rPr>
        <w:t xml:space="preserve">e-mail: yatchuk.olga@gmail.com, </w:t>
      </w:r>
      <w:r w:rsidRPr="00DF2B2E">
        <w:rPr>
          <w:rFonts w:ascii="Times New Roman" w:eastAsia="Calibri" w:hAnsi="Times New Roman"/>
          <w:sz w:val="24"/>
          <w:szCs w:val="24"/>
          <w:lang w:val="uk-UA"/>
        </w:rPr>
        <w:t xml:space="preserve">ORCID: </w:t>
      </w:r>
      <w:r w:rsidRPr="00DF2B2E">
        <w:rPr>
          <w:rFonts w:ascii="Times New Roman" w:hAnsi="Times New Roman"/>
          <w:sz w:val="24"/>
          <w:szCs w:val="24"/>
          <w:lang w:val="uk-UA"/>
        </w:rPr>
        <w:t>0000-0002-5642-9450</w:t>
      </w:r>
    </w:p>
    <w:p w:rsidR="00F32884" w:rsidRPr="00DF2B2E" w:rsidRDefault="00F32884" w:rsidP="00DF2B2E">
      <w:pPr>
        <w:pStyle w:val="333331"/>
        <w:spacing w:line="235" w:lineRule="auto"/>
        <w:rPr>
          <w:rFonts w:ascii="Times New Roman" w:hAnsi="Times New Roman"/>
          <w:sz w:val="24"/>
          <w:szCs w:val="24"/>
          <w:lang w:val="uk-UA"/>
        </w:rPr>
      </w:pPr>
      <w:r w:rsidRPr="00DF2B2E">
        <w:rPr>
          <w:rFonts w:ascii="Times New Roman" w:hAnsi="Times New Roman"/>
          <w:sz w:val="24"/>
          <w:szCs w:val="24"/>
          <w:lang w:val="uk-UA"/>
        </w:rPr>
        <w:t>Університету митної справи та фінансів</w:t>
      </w:r>
    </w:p>
    <w:p w:rsidR="00F32884" w:rsidRPr="00DF2B2E" w:rsidRDefault="00F32884" w:rsidP="00DF2B2E">
      <w:pPr>
        <w:pStyle w:val="333331"/>
        <w:spacing w:line="235" w:lineRule="auto"/>
        <w:rPr>
          <w:rFonts w:ascii="Times New Roman" w:hAnsi="Times New Roman"/>
          <w:sz w:val="24"/>
          <w:szCs w:val="24"/>
          <w:lang w:val="uk-UA"/>
        </w:rPr>
      </w:pPr>
      <w:r w:rsidRPr="00DF2B2E">
        <w:rPr>
          <w:rFonts w:ascii="Times New Roman" w:hAnsi="Times New Roman"/>
          <w:sz w:val="24"/>
          <w:szCs w:val="24"/>
          <w:lang w:val="uk-UA"/>
        </w:rPr>
        <w:t xml:space="preserve"> вул. Володимира Вернадського, 2/4, м. Дніпро, 49000, Україна</w:t>
      </w:r>
    </w:p>
    <w:p w:rsidR="00DA5446" w:rsidRPr="00DF2B2E" w:rsidRDefault="00F32884" w:rsidP="00DF2B2E">
      <w:pPr>
        <w:pStyle w:val="44444"/>
        <w:spacing w:line="235" w:lineRule="auto"/>
        <w:jc w:val="both"/>
        <w:rPr>
          <w:rFonts w:ascii="Times New Roman" w:hAnsi="Times New Roman"/>
          <w:sz w:val="24"/>
          <w:szCs w:val="24"/>
          <w:lang w:val="uk-UA"/>
        </w:rPr>
      </w:pPr>
      <w:bookmarkStart w:id="6" w:name="_Toc56845987"/>
      <w:bookmarkStart w:id="7" w:name="_Toc59220521"/>
      <w:r w:rsidRPr="00DF2B2E">
        <w:rPr>
          <w:rFonts w:ascii="Times New Roman" w:hAnsi="Times New Roman"/>
          <w:sz w:val="24"/>
          <w:szCs w:val="24"/>
          <w:lang w:val="uk-UA"/>
        </w:rPr>
        <w:t>ФОРМУВАННЯ ЦИФРОВИХ КОМПЕТЕНЦІЙ ФАХІВЦІВ ГАЛУЗІ</w:t>
      </w:r>
      <w:r w:rsidR="00F613AC">
        <w:rPr>
          <w:rFonts w:ascii="Times New Roman" w:hAnsi="Times New Roman"/>
          <w:sz w:val="24"/>
          <w:szCs w:val="24"/>
          <w:lang w:val="uk-UA"/>
        </w:rPr>
        <w:t xml:space="preserve"> </w:t>
      </w:r>
      <w:r w:rsidR="00B37CDD" w:rsidRPr="00DF2B2E">
        <w:rPr>
          <w:rFonts w:ascii="Times New Roman" w:hAnsi="Times New Roman"/>
          <w:sz w:val="24"/>
          <w:szCs w:val="24"/>
          <w:lang w:val="uk-UA"/>
        </w:rPr>
        <w:t xml:space="preserve">соціальних </w:t>
      </w:r>
      <w:r w:rsidR="00DA5446" w:rsidRPr="00DF2B2E">
        <w:rPr>
          <w:rFonts w:ascii="Times New Roman" w:hAnsi="Times New Roman"/>
          <w:sz w:val="24"/>
          <w:szCs w:val="24"/>
          <w:lang w:val="uk-UA"/>
        </w:rPr>
        <w:t>комунікацій</w:t>
      </w:r>
    </w:p>
    <w:p w:rsidR="00354511" w:rsidRPr="00DF2B2E" w:rsidRDefault="00354511" w:rsidP="00DF2B2E">
      <w:pPr>
        <w:pStyle w:val="a6"/>
        <w:shd w:val="clear" w:color="auto" w:fill="FFFFFF"/>
        <w:spacing w:line="189" w:lineRule="atLeast"/>
        <w:ind w:firstLine="284"/>
        <w:jc w:val="both"/>
        <w:rPr>
          <w:i/>
          <w:lang w:val="uk-UA"/>
        </w:rPr>
      </w:pPr>
      <w:r w:rsidRPr="00DF2B2E">
        <w:rPr>
          <w:b/>
          <w:bCs/>
          <w:i/>
          <w:iCs/>
          <w:lang w:val="uk-UA"/>
        </w:rPr>
        <w:t>Мета дослідження</w:t>
      </w:r>
      <w:r w:rsidRPr="00DF2B2E">
        <w:rPr>
          <w:i/>
          <w:iCs/>
          <w:lang w:val="uk-UA"/>
        </w:rPr>
        <w:t> –</w:t>
      </w:r>
      <w:r w:rsidR="00DF2B2E">
        <w:rPr>
          <w:i/>
          <w:iCs/>
          <w:lang w:val="uk-UA"/>
        </w:rPr>
        <w:t xml:space="preserve"> </w:t>
      </w:r>
      <w:r w:rsidR="001B4ECE" w:rsidRPr="00DF2B2E">
        <w:rPr>
          <w:color w:val="222222"/>
          <w:lang w:val="uk-UA"/>
        </w:rPr>
        <w:t xml:space="preserve">теоретичне обґрунтування  та аналіз </w:t>
      </w:r>
      <w:r w:rsidRPr="00DF2B2E">
        <w:rPr>
          <w:i/>
          <w:lang w:val="uk-UA"/>
        </w:rPr>
        <w:t>науково–методичних засад  розвитку неформальної дистанційної освіти  фахівців   галузі соціальних комунікаційі  та визнач</w:t>
      </w:r>
      <w:r w:rsidR="001B4ECE" w:rsidRPr="00DF2B2E">
        <w:rPr>
          <w:i/>
          <w:lang w:val="uk-UA"/>
        </w:rPr>
        <w:t xml:space="preserve">ення </w:t>
      </w:r>
      <w:r w:rsidRPr="00DF2B2E">
        <w:rPr>
          <w:i/>
          <w:iCs/>
          <w:lang w:val="uk-UA"/>
        </w:rPr>
        <w:t>вплив</w:t>
      </w:r>
      <w:r w:rsidR="001B4ECE" w:rsidRPr="00DF2B2E">
        <w:rPr>
          <w:i/>
          <w:iCs/>
          <w:lang w:val="uk-UA"/>
        </w:rPr>
        <w:t>у</w:t>
      </w:r>
      <w:r w:rsidRPr="00DF2B2E">
        <w:rPr>
          <w:i/>
          <w:iCs/>
          <w:lang w:val="uk-UA"/>
        </w:rPr>
        <w:t xml:space="preserve"> дистанційної освіти  на рівень ц</w:t>
      </w:r>
      <w:r w:rsidRPr="00DF2B2E">
        <w:rPr>
          <w:i/>
          <w:lang w:val="uk-UA"/>
        </w:rPr>
        <w:t xml:space="preserve">ифрових компетенціїй спеціалістів.     </w:t>
      </w:r>
    </w:p>
    <w:p w:rsidR="00812A95" w:rsidRPr="00DF2B2E" w:rsidRDefault="00354511" w:rsidP="00DF2B2E">
      <w:pPr>
        <w:pStyle w:val="a6"/>
        <w:shd w:val="clear" w:color="auto" w:fill="FFFFFF"/>
        <w:spacing w:line="189" w:lineRule="atLeast"/>
        <w:ind w:firstLine="284"/>
        <w:jc w:val="both"/>
        <w:rPr>
          <w:i/>
          <w:lang w:val="uk-UA"/>
        </w:rPr>
      </w:pPr>
      <w:r w:rsidRPr="00DF2B2E">
        <w:rPr>
          <w:b/>
          <w:i/>
          <w:lang w:val="uk-UA"/>
        </w:rPr>
        <w:t>Ме</w:t>
      </w:r>
      <w:r w:rsidRPr="00DF2B2E">
        <w:rPr>
          <w:b/>
          <w:i/>
          <w:iCs/>
          <w:lang w:val="uk-UA"/>
        </w:rPr>
        <w:t>тодологія дослідження.</w:t>
      </w:r>
      <w:r w:rsidRPr="00DF2B2E">
        <w:rPr>
          <w:i/>
          <w:lang w:val="uk-UA"/>
        </w:rPr>
        <w:t xml:space="preserve"> У дослідженні використано загальнонаукові методи дослідження, систематизації та групування матеріалу щодо нових форм, методів та онлайн сервісів дистанційного навчання, які проводять освітні центри та провідні  бібліотеки; метод контент-аналізу дозволив провести змістовний аналіз навчальних програм та практичних курсів з набуття цифрових компетенцій. Проведено дослідження генерування контенту в умовах конвергенції (технічної, контентної, професійно-функціональної, організаційної, конвергенції ринків), формування й вивчення мобільних технологій, інформаційної соціалізації та інформаційного самообслуговування, створення інфографіки, відслідковано сучасні медійні тренди, які можна застосувати  в освітньому процесі.</w:t>
      </w:r>
    </w:p>
    <w:p w:rsidR="00354511" w:rsidRPr="00DF2B2E" w:rsidRDefault="00354511" w:rsidP="00DF2B2E">
      <w:pPr>
        <w:pStyle w:val="a6"/>
        <w:shd w:val="clear" w:color="auto" w:fill="FFFFFF"/>
        <w:spacing w:line="189" w:lineRule="atLeast"/>
        <w:ind w:firstLine="284"/>
        <w:jc w:val="both"/>
        <w:rPr>
          <w:i/>
          <w:lang w:val="uk-UA"/>
        </w:rPr>
      </w:pPr>
      <w:r w:rsidRPr="00DF2B2E">
        <w:rPr>
          <w:b/>
          <w:bCs/>
          <w:i/>
          <w:lang w:val="uk-UA"/>
        </w:rPr>
        <w:t>Результати</w:t>
      </w:r>
      <w:r w:rsidRPr="00DF2B2E">
        <w:rPr>
          <w:i/>
          <w:lang w:val="uk-UA"/>
        </w:rPr>
        <w:t>.</w:t>
      </w:r>
      <w:r w:rsidRPr="00DF2B2E">
        <w:rPr>
          <w:lang w:val="uk-UA"/>
        </w:rPr>
        <w:t> </w:t>
      </w:r>
      <w:r w:rsidRPr="00DF2B2E">
        <w:rPr>
          <w:i/>
          <w:lang w:val="uk-UA"/>
        </w:rPr>
        <w:t xml:space="preserve">Формування цифрових компетенцій нерозривно пов’язане із цифровізацією освітнього процесу. Цифрові технології сприяють інтенсифікації освітнього процесу, а сам процес навчання стає мобільним, диференційованим та персоналізованим. У ході дослідження було визначено вплив пандемїї COVID-19 на прискорення переходу соціально-комунікаційних інституцій у цифрове середовище. Результатом роботи є аналіз сучасних положень, сутності та передумови формування цифрових компетенцій у контексті розвитку глобального тренду цифрової трансформації суспільства. Розглянуто основні cуб’єкти та об’єкти соціально-комунікаційної інфраструктури, що забезпечили швидке реагування на виклики цифрового </w:t>
      </w:r>
      <w:r w:rsidRPr="00DF2B2E">
        <w:rPr>
          <w:i/>
          <w:lang w:val="uk-UA"/>
        </w:rPr>
        <w:lastRenderedPageBreak/>
        <w:t>світу шляхом розвитку онлайнових сервісів для користувачів і дистанційного професійного розвитку.</w:t>
      </w:r>
    </w:p>
    <w:p w:rsidR="00812A95" w:rsidRPr="00DF2B2E" w:rsidRDefault="00354511" w:rsidP="00DF2B2E">
      <w:pPr>
        <w:tabs>
          <w:tab w:val="left" w:pos="284"/>
          <w:tab w:val="left" w:pos="357"/>
        </w:tabs>
        <w:spacing w:line="232" w:lineRule="auto"/>
        <w:ind w:firstLine="284"/>
        <w:jc w:val="both"/>
        <w:rPr>
          <w:rFonts w:ascii="Times New Roman" w:hAnsi="Times New Roman"/>
          <w:i/>
          <w:color w:val="242424"/>
          <w:sz w:val="24"/>
          <w:szCs w:val="24"/>
          <w:lang w:val="uk-UA"/>
        </w:rPr>
      </w:pPr>
      <w:r w:rsidRPr="00DF2B2E">
        <w:rPr>
          <w:rFonts w:ascii="Times New Roman" w:hAnsi="Times New Roman"/>
          <w:b/>
          <w:i/>
          <w:sz w:val="24"/>
          <w:szCs w:val="24"/>
          <w:lang w:val="uk-UA"/>
        </w:rPr>
        <w:t xml:space="preserve">Новизна. </w:t>
      </w:r>
      <w:r w:rsidRPr="00DF2B2E">
        <w:rPr>
          <w:rFonts w:ascii="Times New Roman" w:hAnsi="Times New Roman"/>
          <w:i/>
          <w:sz w:val="24"/>
          <w:szCs w:val="24"/>
          <w:lang w:val="uk-UA"/>
        </w:rPr>
        <w:t xml:space="preserve">Вивчення і аналіз методів формування  цифрових компетенцій спеціалістів галузі масової комунікації    засобами дистанційного навчання </w:t>
      </w:r>
      <w:r w:rsidR="00812A95" w:rsidRPr="00DF2B2E">
        <w:rPr>
          <w:rFonts w:ascii="Times New Roman" w:hAnsi="Times New Roman"/>
          <w:color w:val="242424"/>
          <w:sz w:val="24"/>
          <w:szCs w:val="24"/>
          <w:lang w:val="uk-UA"/>
        </w:rPr>
        <w:t> </w:t>
      </w:r>
      <w:r w:rsidR="00812A95" w:rsidRPr="00DF2B2E">
        <w:rPr>
          <w:rFonts w:ascii="Times New Roman" w:hAnsi="Times New Roman"/>
          <w:i/>
          <w:color w:val="242424"/>
          <w:sz w:val="24"/>
          <w:szCs w:val="24"/>
          <w:lang w:val="uk-UA"/>
        </w:rPr>
        <w:t>удосконалено   з урахуванням  новітніх емпіричних даних цього дослідження</w:t>
      </w:r>
    </w:p>
    <w:p w:rsidR="001B4ECE" w:rsidRPr="00DF2B2E" w:rsidRDefault="001B4ECE" w:rsidP="00DF2B2E">
      <w:pPr>
        <w:tabs>
          <w:tab w:val="left" w:pos="284"/>
          <w:tab w:val="left" w:pos="357"/>
        </w:tabs>
        <w:spacing w:line="232" w:lineRule="auto"/>
        <w:ind w:firstLine="284"/>
        <w:jc w:val="both"/>
        <w:rPr>
          <w:rFonts w:ascii="Times New Roman" w:hAnsi="Times New Roman"/>
          <w:i/>
          <w:sz w:val="24"/>
          <w:szCs w:val="24"/>
          <w:lang w:val="uk-UA"/>
        </w:rPr>
      </w:pPr>
    </w:p>
    <w:p w:rsidR="002669D8" w:rsidRPr="00DF2B2E" w:rsidRDefault="00354511" w:rsidP="00DF2B2E">
      <w:pPr>
        <w:tabs>
          <w:tab w:val="left" w:pos="284"/>
          <w:tab w:val="left" w:pos="357"/>
        </w:tabs>
        <w:spacing w:line="232" w:lineRule="auto"/>
        <w:ind w:firstLine="284"/>
        <w:jc w:val="both"/>
        <w:rPr>
          <w:rFonts w:ascii="Times New Roman" w:hAnsi="Times New Roman"/>
          <w:b/>
          <w:bCs/>
          <w:i/>
          <w:iCs/>
          <w:sz w:val="24"/>
          <w:szCs w:val="24"/>
          <w:lang w:val="uk-UA"/>
        </w:rPr>
      </w:pPr>
      <w:r w:rsidRPr="00DF2B2E">
        <w:rPr>
          <w:rFonts w:ascii="Times New Roman" w:hAnsi="Times New Roman"/>
          <w:b/>
          <w:bCs/>
          <w:i/>
          <w:sz w:val="24"/>
          <w:szCs w:val="24"/>
          <w:lang w:val="uk-UA"/>
        </w:rPr>
        <w:t>Практичне значення</w:t>
      </w:r>
      <w:r w:rsidR="007F545E">
        <w:rPr>
          <w:rFonts w:ascii="Times New Roman" w:hAnsi="Times New Roman"/>
          <w:b/>
          <w:bCs/>
          <w:i/>
          <w:sz w:val="24"/>
          <w:szCs w:val="24"/>
          <w:lang w:val="uk-UA"/>
        </w:rPr>
        <w:t xml:space="preserve"> </w:t>
      </w:r>
      <w:r w:rsidRPr="00DF2B2E">
        <w:rPr>
          <w:rFonts w:ascii="Times New Roman" w:hAnsi="Times New Roman"/>
          <w:i/>
          <w:iCs/>
          <w:sz w:val="24"/>
          <w:szCs w:val="24"/>
          <w:lang w:val="uk-UA"/>
        </w:rPr>
        <w:t>Виявлено, що</w:t>
      </w:r>
      <w:r w:rsidRPr="00DF2B2E">
        <w:rPr>
          <w:rFonts w:ascii="Times New Roman" w:hAnsi="Times New Roman"/>
          <w:i/>
          <w:sz w:val="24"/>
          <w:szCs w:val="24"/>
          <w:lang w:val="uk-UA"/>
        </w:rPr>
        <w:t xml:space="preserve"> соціально-комунікаційні інституції відіграють важливу роль у формування інформаційного суспільства. Результати дослідження   можуть бути використані у частині  виконанні національної програми навчання загальним і професійним цифровим компетенціям «Дія. Цифрова освіта».</w:t>
      </w:r>
    </w:p>
    <w:p w:rsidR="002669D8" w:rsidRPr="00DF2B2E" w:rsidRDefault="002669D8" w:rsidP="00DF2B2E">
      <w:pPr>
        <w:tabs>
          <w:tab w:val="left" w:pos="284"/>
          <w:tab w:val="left" w:pos="357"/>
        </w:tabs>
        <w:spacing w:line="235" w:lineRule="auto"/>
        <w:ind w:firstLine="284"/>
        <w:contextualSpacing/>
        <w:jc w:val="both"/>
        <w:rPr>
          <w:rFonts w:ascii="Times New Roman" w:hAnsi="Times New Roman"/>
          <w:i/>
          <w:iCs/>
          <w:sz w:val="24"/>
          <w:szCs w:val="24"/>
          <w:lang w:val="uk-UA" w:eastAsia="ru-RU"/>
        </w:rPr>
      </w:pPr>
      <w:r w:rsidRPr="00DF2B2E">
        <w:rPr>
          <w:rFonts w:ascii="Times New Roman" w:hAnsi="Times New Roman"/>
          <w:b/>
          <w:bCs/>
          <w:i/>
          <w:iCs/>
          <w:sz w:val="24"/>
          <w:szCs w:val="24"/>
          <w:lang w:val="uk-UA" w:eastAsia="ru-RU"/>
        </w:rPr>
        <w:t>Ключові слова</w:t>
      </w:r>
      <w:r w:rsidRPr="00DF2B2E">
        <w:rPr>
          <w:rFonts w:ascii="Times New Roman" w:hAnsi="Times New Roman"/>
          <w:b/>
          <w:i/>
          <w:iCs/>
          <w:sz w:val="24"/>
          <w:szCs w:val="24"/>
          <w:lang w:val="uk-UA" w:eastAsia="ru-RU"/>
        </w:rPr>
        <w:t>:</w:t>
      </w:r>
      <w:r w:rsidRPr="00DF2B2E">
        <w:rPr>
          <w:rFonts w:ascii="Times New Roman" w:hAnsi="Times New Roman"/>
          <w:i/>
          <w:iCs/>
          <w:sz w:val="24"/>
          <w:szCs w:val="24"/>
          <w:lang w:val="uk-UA" w:eastAsia="ru-RU"/>
        </w:rPr>
        <w:t xml:space="preserve"> цифрові компетеції, цифровізація освіти, дистанційне навчання, дистанційні курси, неформальна освіта, професійні компетенції, куратор контенту, бібліотечна журналістика.</w:t>
      </w:r>
      <w:r w:rsidRPr="00DF2B2E">
        <w:rPr>
          <w:rStyle w:val="a5"/>
          <w:rFonts w:ascii="Times New Roman" w:hAnsi="Times New Roman"/>
          <w:i/>
          <w:color w:val="FFFFFF"/>
          <w:sz w:val="24"/>
          <w:szCs w:val="24"/>
          <w:lang w:val="uk-UA"/>
        </w:rPr>
        <w:footnoteReference w:id="2"/>
      </w:r>
    </w:p>
    <w:p w:rsidR="002669D8" w:rsidRPr="00DF2B2E" w:rsidRDefault="002669D8" w:rsidP="00DF2B2E">
      <w:pPr>
        <w:jc w:val="both"/>
        <w:rPr>
          <w:rFonts w:ascii="Times New Roman" w:hAnsi="Times New Roman"/>
          <w:sz w:val="24"/>
          <w:szCs w:val="24"/>
          <w:lang w:val="uk-UA"/>
        </w:rPr>
      </w:pPr>
    </w:p>
    <w:bookmarkEnd w:id="6"/>
    <w:bookmarkEnd w:id="7"/>
    <w:p w:rsidR="00F32884" w:rsidRPr="00DF2B2E" w:rsidRDefault="00A600AC" w:rsidP="00DF2B2E">
      <w:pPr>
        <w:keepNext/>
        <w:tabs>
          <w:tab w:val="left" w:pos="284"/>
          <w:tab w:val="left" w:pos="357"/>
        </w:tabs>
        <w:spacing w:line="235" w:lineRule="auto"/>
        <w:ind w:firstLine="284"/>
        <w:jc w:val="both"/>
        <w:rPr>
          <w:rFonts w:ascii="Times New Roman" w:hAnsi="Times New Roman"/>
          <w:b/>
          <w:sz w:val="24"/>
          <w:szCs w:val="24"/>
          <w:lang w:val="uk-UA"/>
        </w:rPr>
      </w:pPr>
      <w:r w:rsidRPr="00DF2B2E">
        <w:rPr>
          <w:rFonts w:ascii="Times New Roman" w:hAnsi="Times New Roman"/>
          <w:b/>
          <w:sz w:val="24"/>
          <w:szCs w:val="24"/>
          <w:lang w:val="uk-UA"/>
        </w:rPr>
        <w:t>І</w:t>
      </w:r>
      <w:r w:rsidR="00D538D3" w:rsidRPr="00DF2B2E">
        <w:rPr>
          <w:rFonts w:ascii="Times New Roman" w:hAnsi="Times New Roman"/>
          <w:b/>
          <w:sz w:val="24"/>
          <w:szCs w:val="24"/>
          <w:lang w:val="uk-UA"/>
        </w:rPr>
        <w:t>.</w:t>
      </w:r>
      <w:r w:rsidR="00F32884" w:rsidRPr="00DF2B2E">
        <w:rPr>
          <w:rFonts w:ascii="Times New Roman" w:hAnsi="Times New Roman"/>
          <w:b/>
          <w:sz w:val="24"/>
          <w:szCs w:val="24"/>
          <w:lang w:val="uk-UA"/>
        </w:rPr>
        <w:t xml:space="preserve"> Вступ</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Стратегічним напрямом розвитку української держави на сучасному етапі є цифровізація. Відповідно до Концепції розвитку цифрової економіки та суспільства України на 2018–2020 рр. та затвердження плану заходів щодо її реалізації, цифровізація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кіберфізичний простір» [</w:t>
      </w:r>
      <w:r w:rsidR="00FB2541" w:rsidRPr="00DF2B2E">
        <w:rPr>
          <w:rFonts w:ascii="Times New Roman" w:hAnsi="Times New Roman"/>
          <w:sz w:val="24"/>
          <w:szCs w:val="24"/>
          <w:lang w:val="uk-UA"/>
        </w:rPr>
        <w:t>5</w:t>
      </w:r>
      <w:r w:rsidRPr="00DF2B2E">
        <w:rPr>
          <w:rFonts w:ascii="Times New Roman" w:hAnsi="Times New Roman"/>
          <w:sz w:val="24"/>
          <w:szCs w:val="24"/>
          <w:lang w:val="uk-UA"/>
        </w:rPr>
        <w:t>].</w:t>
      </w:r>
      <w:r w:rsidR="009C0386" w:rsidRPr="00DF2B2E">
        <w:rPr>
          <w:rFonts w:ascii="Times New Roman" w:hAnsi="Times New Roman"/>
          <w:sz w:val="24"/>
          <w:szCs w:val="24"/>
          <w:lang w:val="uk-UA"/>
        </w:rPr>
        <w:t>Цифрова трансформація всіх галузей економіки держави неможлива без набуття громадянами цифрових компетенцій, які зараз необхідні як в особистій, так і професійній діяльності</w:t>
      </w:r>
      <w:r w:rsidR="007F6366" w:rsidRPr="00DF2B2E">
        <w:rPr>
          <w:rFonts w:ascii="Times New Roman" w:hAnsi="Times New Roman"/>
          <w:sz w:val="24"/>
          <w:szCs w:val="24"/>
          <w:lang w:val="uk-UA"/>
        </w:rPr>
        <w:t>.</w:t>
      </w:r>
    </w:p>
    <w:p w:rsidR="007F6366" w:rsidRPr="00DF2B2E" w:rsidRDefault="007F6366"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За визначенням зарубіжних дослідників, «цифрова компетентність – це здатність використовувати цифрові медіа й інформаційно-комунікаційні технології (ІКТ), розуміти і критично оцінювати різні аспекти цифрових медіа та медіа контенту, а також уміти ефективно комунікувати в різноманітних контекстах» [</w:t>
      </w:r>
      <w:r w:rsidR="00FB2541" w:rsidRPr="00DF2B2E">
        <w:rPr>
          <w:rFonts w:ascii="Times New Roman" w:hAnsi="Times New Roman"/>
          <w:sz w:val="24"/>
          <w:szCs w:val="24"/>
          <w:lang w:val="uk-UA"/>
        </w:rPr>
        <w:t>10</w:t>
      </w:r>
      <w:r w:rsidRPr="00DF2B2E">
        <w:rPr>
          <w:rFonts w:ascii="Times New Roman" w:hAnsi="Times New Roman"/>
          <w:sz w:val="24"/>
          <w:szCs w:val="24"/>
          <w:lang w:val="uk-UA"/>
        </w:rPr>
        <w:t>]. Згідно з Рамковою програмою оновлених ключових компетентностей для навчання протягом життя, прийнятою Європейським парламентом і Радою Європейського Союзу у 2018 р., циф</w:t>
      </w:r>
      <w:r w:rsidRPr="00DF2B2E">
        <w:rPr>
          <w:rFonts w:ascii="Times New Roman" w:hAnsi="Times New Roman"/>
          <w:sz w:val="24"/>
          <w:szCs w:val="24"/>
          <w:lang w:val="uk-UA"/>
        </w:rPr>
        <w:softHyphen/>
        <w:t>рова компетентність включає цифрову та інформаційну грамотність, комунікацію та співпрацю, створення цифрового контенту, кібербезпеку [</w:t>
      </w:r>
      <w:r w:rsidR="00FB2541" w:rsidRPr="00DF2B2E">
        <w:rPr>
          <w:rFonts w:ascii="Times New Roman" w:hAnsi="Times New Roman"/>
          <w:sz w:val="24"/>
          <w:szCs w:val="24"/>
          <w:lang w:val="uk-UA"/>
        </w:rPr>
        <w:t>9</w:t>
      </w:r>
      <w:r w:rsidRPr="00DF2B2E">
        <w:rPr>
          <w:rFonts w:ascii="Times New Roman" w:hAnsi="Times New Roman"/>
          <w:sz w:val="24"/>
          <w:szCs w:val="24"/>
          <w:lang w:val="uk-UA"/>
        </w:rPr>
        <w:t>].</w:t>
      </w:r>
    </w:p>
    <w:p w:rsidR="009C0386" w:rsidRPr="00DF2B2E" w:rsidRDefault="00A600AC" w:rsidP="00DF2B2E">
      <w:pPr>
        <w:tabs>
          <w:tab w:val="left" w:pos="284"/>
          <w:tab w:val="left" w:pos="357"/>
        </w:tabs>
        <w:spacing w:line="235" w:lineRule="auto"/>
        <w:ind w:firstLine="284"/>
        <w:jc w:val="both"/>
        <w:rPr>
          <w:rFonts w:ascii="Times New Roman" w:hAnsi="Times New Roman"/>
          <w:b/>
          <w:sz w:val="24"/>
          <w:szCs w:val="24"/>
          <w:lang w:val="uk-UA"/>
        </w:rPr>
      </w:pPr>
      <w:r w:rsidRPr="00DF2B2E">
        <w:rPr>
          <w:rFonts w:ascii="Times New Roman" w:hAnsi="Times New Roman"/>
          <w:b/>
          <w:sz w:val="24"/>
          <w:szCs w:val="24"/>
          <w:lang w:val="uk-UA"/>
        </w:rPr>
        <w:t>І</w:t>
      </w:r>
      <w:r w:rsidR="009C0386" w:rsidRPr="00DF2B2E">
        <w:rPr>
          <w:rFonts w:ascii="Times New Roman" w:hAnsi="Times New Roman"/>
          <w:b/>
          <w:sz w:val="24"/>
          <w:szCs w:val="24"/>
          <w:lang w:val="uk-UA"/>
        </w:rPr>
        <w:t>І. Постановка завдання та методи дослідження</w:t>
      </w:r>
    </w:p>
    <w:p w:rsidR="005B3106" w:rsidRPr="00DF2B2E" w:rsidRDefault="005B3106" w:rsidP="00DF2B2E">
      <w:pPr>
        <w:tabs>
          <w:tab w:val="left" w:pos="284"/>
          <w:tab w:val="left" w:pos="357"/>
        </w:tabs>
        <w:spacing w:line="235" w:lineRule="auto"/>
        <w:ind w:firstLine="284"/>
        <w:contextualSpacing/>
        <w:jc w:val="both"/>
        <w:rPr>
          <w:rFonts w:ascii="Times New Roman" w:hAnsi="Times New Roman"/>
          <w:sz w:val="24"/>
          <w:szCs w:val="24"/>
          <w:lang w:val="uk-UA"/>
        </w:rPr>
      </w:pPr>
      <w:r w:rsidRPr="00DF2B2E">
        <w:rPr>
          <w:rFonts w:ascii="Times New Roman" w:hAnsi="Times New Roman"/>
          <w:sz w:val="24"/>
          <w:szCs w:val="24"/>
          <w:lang w:val="uk-UA"/>
        </w:rPr>
        <w:t xml:space="preserve">Мета даної роботи   полягає у розробці науково–методичних засад </w:t>
      </w:r>
      <w:r w:rsidR="00B37CDD" w:rsidRPr="00DF2B2E">
        <w:rPr>
          <w:rFonts w:ascii="Times New Roman" w:hAnsi="Times New Roman"/>
          <w:sz w:val="24"/>
          <w:szCs w:val="24"/>
          <w:lang w:val="uk-UA"/>
        </w:rPr>
        <w:t xml:space="preserve"> розвитку </w:t>
      </w:r>
      <w:r w:rsidR="00115CBA" w:rsidRPr="00DF2B2E">
        <w:rPr>
          <w:rFonts w:ascii="Times New Roman" w:hAnsi="Times New Roman"/>
          <w:sz w:val="24"/>
          <w:szCs w:val="24"/>
          <w:lang w:val="uk-UA"/>
        </w:rPr>
        <w:t xml:space="preserve">неформальної дистанційної освіти  </w:t>
      </w:r>
      <w:r w:rsidRPr="00DF2B2E">
        <w:rPr>
          <w:rFonts w:ascii="Times New Roman" w:hAnsi="Times New Roman"/>
          <w:sz w:val="24"/>
          <w:szCs w:val="24"/>
          <w:lang w:val="uk-UA"/>
        </w:rPr>
        <w:t xml:space="preserve">фахівців  галузі </w:t>
      </w:r>
      <w:r w:rsidR="00B37CDD" w:rsidRPr="00DF2B2E">
        <w:rPr>
          <w:rFonts w:ascii="Times New Roman" w:hAnsi="Times New Roman"/>
          <w:sz w:val="24"/>
          <w:szCs w:val="24"/>
          <w:lang w:val="uk-UA"/>
        </w:rPr>
        <w:t xml:space="preserve">соціальних </w:t>
      </w:r>
      <w:r w:rsidRPr="00DF2B2E">
        <w:rPr>
          <w:rFonts w:ascii="Times New Roman" w:hAnsi="Times New Roman"/>
          <w:sz w:val="24"/>
          <w:szCs w:val="24"/>
          <w:lang w:val="uk-UA"/>
        </w:rPr>
        <w:t>комунікацій</w:t>
      </w:r>
      <w:r w:rsidR="00B37CDD" w:rsidRPr="00DF2B2E">
        <w:rPr>
          <w:rFonts w:ascii="Times New Roman" w:hAnsi="Times New Roman"/>
          <w:sz w:val="24"/>
          <w:szCs w:val="24"/>
          <w:lang w:val="uk-UA"/>
        </w:rPr>
        <w:t xml:space="preserve">. </w:t>
      </w:r>
      <w:r w:rsidRPr="00DF2B2E">
        <w:rPr>
          <w:rFonts w:ascii="Times New Roman" w:hAnsi="Times New Roman"/>
          <w:sz w:val="24"/>
          <w:szCs w:val="24"/>
          <w:lang w:val="uk-UA"/>
        </w:rPr>
        <w:t>Завданням даної роботи є визнач</w:t>
      </w:r>
      <w:r w:rsidR="00B37CDD" w:rsidRPr="00DF2B2E">
        <w:rPr>
          <w:rFonts w:ascii="Times New Roman" w:hAnsi="Times New Roman"/>
          <w:sz w:val="24"/>
          <w:szCs w:val="24"/>
          <w:lang w:val="uk-UA"/>
        </w:rPr>
        <w:t>ення</w:t>
      </w:r>
      <w:r w:rsidR="00811C4C" w:rsidRPr="00DF2B2E">
        <w:rPr>
          <w:rFonts w:ascii="Times New Roman" w:hAnsi="Times New Roman"/>
          <w:sz w:val="24"/>
          <w:szCs w:val="24"/>
          <w:lang w:val="uk-UA"/>
        </w:rPr>
        <w:t xml:space="preserve">впливу </w:t>
      </w:r>
      <w:r w:rsidRPr="00DF2B2E">
        <w:rPr>
          <w:rFonts w:ascii="Times New Roman" w:hAnsi="Times New Roman"/>
          <w:sz w:val="24"/>
          <w:szCs w:val="24"/>
          <w:lang w:val="uk-UA"/>
        </w:rPr>
        <w:t xml:space="preserve">  навчально-методич</w:t>
      </w:r>
      <w:r w:rsidR="00B37CDD" w:rsidRPr="00DF2B2E">
        <w:rPr>
          <w:rFonts w:ascii="Times New Roman" w:hAnsi="Times New Roman"/>
          <w:sz w:val="24"/>
          <w:szCs w:val="24"/>
          <w:lang w:val="uk-UA"/>
        </w:rPr>
        <w:t>них</w:t>
      </w:r>
      <w:r w:rsidRPr="00DF2B2E">
        <w:rPr>
          <w:rFonts w:ascii="Times New Roman" w:hAnsi="Times New Roman"/>
          <w:sz w:val="24"/>
          <w:szCs w:val="24"/>
          <w:lang w:val="uk-UA"/>
        </w:rPr>
        <w:t xml:space="preserve"> форм </w:t>
      </w:r>
      <w:r w:rsidR="00811C4C" w:rsidRPr="00DF2B2E">
        <w:rPr>
          <w:rFonts w:ascii="Times New Roman" w:hAnsi="Times New Roman"/>
          <w:sz w:val="24"/>
          <w:szCs w:val="24"/>
          <w:lang w:val="uk-UA"/>
        </w:rPr>
        <w:t xml:space="preserve">дистанційного </w:t>
      </w:r>
      <w:r w:rsidRPr="00DF2B2E">
        <w:rPr>
          <w:rFonts w:ascii="Times New Roman" w:hAnsi="Times New Roman"/>
          <w:sz w:val="24"/>
          <w:szCs w:val="24"/>
          <w:lang w:val="uk-UA"/>
        </w:rPr>
        <w:t>освітнього процесу</w:t>
      </w:r>
      <w:r w:rsidR="00811C4C" w:rsidRPr="00DF2B2E">
        <w:rPr>
          <w:rFonts w:ascii="Times New Roman" w:hAnsi="Times New Roman"/>
          <w:sz w:val="24"/>
          <w:szCs w:val="24"/>
          <w:lang w:val="uk-UA"/>
        </w:rPr>
        <w:t xml:space="preserve">на рівень цифрових компетенцій спеціалістів  </w:t>
      </w:r>
      <w:r w:rsidR="00B37CDD" w:rsidRPr="00DF2B2E">
        <w:rPr>
          <w:rFonts w:ascii="Times New Roman" w:hAnsi="Times New Roman"/>
          <w:sz w:val="24"/>
          <w:szCs w:val="24"/>
          <w:lang w:val="uk-UA"/>
        </w:rPr>
        <w:t>та</w:t>
      </w:r>
      <w:r w:rsidRPr="00DF2B2E">
        <w:rPr>
          <w:rFonts w:ascii="Times New Roman" w:hAnsi="Times New Roman"/>
          <w:sz w:val="24"/>
          <w:szCs w:val="24"/>
          <w:lang w:val="uk-UA"/>
        </w:rPr>
        <w:t xml:space="preserve"> ви</w:t>
      </w:r>
      <w:r w:rsidR="00B37CDD" w:rsidRPr="00DF2B2E">
        <w:rPr>
          <w:rFonts w:ascii="Times New Roman" w:hAnsi="Times New Roman"/>
          <w:sz w:val="24"/>
          <w:szCs w:val="24"/>
          <w:lang w:val="uk-UA"/>
        </w:rPr>
        <w:t xml:space="preserve">явлення </w:t>
      </w:r>
      <w:r w:rsidR="00B10A9F" w:rsidRPr="00DF2B2E">
        <w:rPr>
          <w:rFonts w:ascii="Times New Roman" w:hAnsi="Times New Roman"/>
          <w:sz w:val="24"/>
          <w:szCs w:val="24"/>
          <w:lang w:val="uk-UA"/>
        </w:rPr>
        <w:t>ефектив</w:t>
      </w:r>
      <w:r w:rsidR="00B37CDD" w:rsidRPr="00DF2B2E">
        <w:rPr>
          <w:rFonts w:ascii="Times New Roman" w:hAnsi="Times New Roman"/>
          <w:sz w:val="24"/>
          <w:szCs w:val="24"/>
          <w:lang w:val="uk-UA"/>
        </w:rPr>
        <w:t>ної</w:t>
      </w:r>
      <w:r w:rsidR="00B10A9F" w:rsidRPr="00DF2B2E">
        <w:rPr>
          <w:rFonts w:ascii="Times New Roman" w:hAnsi="Times New Roman"/>
          <w:sz w:val="24"/>
          <w:szCs w:val="24"/>
          <w:lang w:val="uk-UA"/>
        </w:rPr>
        <w:t xml:space="preserve">   модел</w:t>
      </w:r>
      <w:r w:rsidR="00F545B2" w:rsidRPr="00DF2B2E">
        <w:rPr>
          <w:rFonts w:ascii="Times New Roman" w:hAnsi="Times New Roman"/>
          <w:sz w:val="24"/>
          <w:szCs w:val="24"/>
          <w:lang w:val="uk-UA"/>
        </w:rPr>
        <w:t>і</w:t>
      </w:r>
      <w:r w:rsidR="00B10A9F" w:rsidRPr="00DF2B2E">
        <w:rPr>
          <w:rFonts w:ascii="Times New Roman" w:hAnsi="Times New Roman"/>
          <w:sz w:val="24"/>
          <w:szCs w:val="24"/>
          <w:lang w:val="uk-UA"/>
        </w:rPr>
        <w:t xml:space="preserve"> організації</w:t>
      </w:r>
      <w:r w:rsidR="00F545B2" w:rsidRPr="00DF2B2E">
        <w:rPr>
          <w:rFonts w:ascii="Times New Roman" w:hAnsi="Times New Roman"/>
          <w:sz w:val="24"/>
          <w:szCs w:val="24"/>
          <w:lang w:val="uk-UA"/>
        </w:rPr>
        <w:t xml:space="preserve"> навчальної </w:t>
      </w:r>
      <w:r w:rsidR="00B10A9F" w:rsidRPr="00DF2B2E">
        <w:rPr>
          <w:rFonts w:ascii="Times New Roman" w:hAnsi="Times New Roman"/>
          <w:sz w:val="24"/>
          <w:szCs w:val="24"/>
          <w:lang w:val="uk-UA"/>
        </w:rPr>
        <w:t xml:space="preserve"> роботи з використанням  мультимедійних технологій. </w:t>
      </w:r>
    </w:p>
    <w:p w:rsidR="00FC5479"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 xml:space="preserve"> Цифрові компетенції стають важливою складовою соціалізації особистості й підвищення фаху – володіння ними збільшує конкурентоспроможність на ринку праці</w:t>
      </w:r>
      <w:r w:rsidR="00A600AC" w:rsidRPr="00DF2B2E">
        <w:rPr>
          <w:rFonts w:ascii="Times New Roman" w:hAnsi="Times New Roman"/>
          <w:sz w:val="24"/>
          <w:szCs w:val="24"/>
          <w:lang w:val="uk-UA"/>
        </w:rPr>
        <w:t>,  підвищує ефективність   праці і впливає на якісні економічні  показники розвитку галузі.</w:t>
      </w:r>
      <w:r w:rsidR="00E80782" w:rsidRPr="00DF2B2E">
        <w:rPr>
          <w:rFonts w:ascii="Times New Roman" w:hAnsi="Times New Roman"/>
          <w:sz w:val="24"/>
          <w:szCs w:val="24"/>
          <w:lang w:val="uk-UA"/>
        </w:rPr>
        <w:t xml:space="preserve">Підвищення рівня та якість володіння цифровими  компетенціями  спеціалістів публічних та галузевих бібліотек  </w:t>
      </w:r>
      <w:r w:rsidR="00B37CDD" w:rsidRPr="00DF2B2E">
        <w:rPr>
          <w:rFonts w:ascii="Times New Roman" w:hAnsi="Times New Roman"/>
          <w:sz w:val="24"/>
          <w:szCs w:val="24"/>
          <w:lang w:val="uk-UA"/>
        </w:rPr>
        <w:t xml:space="preserve">суттєво </w:t>
      </w:r>
      <w:r w:rsidR="00E80782" w:rsidRPr="00DF2B2E">
        <w:rPr>
          <w:rFonts w:ascii="Times New Roman" w:hAnsi="Times New Roman"/>
          <w:sz w:val="24"/>
          <w:szCs w:val="24"/>
          <w:lang w:val="uk-UA"/>
        </w:rPr>
        <w:t>впливає на якість комунікаційних зв</w:t>
      </w:r>
      <w:r w:rsidR="00A600AC" w:rsidRPr="00DF2B2E">
        <w:rPr>
          <w:rFonts w:ascii="Times New Roman" w:hAnsi="Times New Roman"/>
          <w:sz w:val="24"/>
          <w:szCs w:val="24"/>
          <w:lang w:val="uk-UA"/>
        </w:rPr>
        <w:t>`</w:t>
      </w:r>
      <w:r w:rsidR="00E80782" w:rsidRPr="00DF2B2E">
        <w:rPr>
          <w:rFonts w:ascii="Times New Roman" w:hAnsi="Times New Roman"/>
          <w:sz w:val="24"/>
          <w:szCs w:val="24"/>
          <w:lang w:val="uk-UA"/>
        </w:rPr>
        <w:t xml:space="preserve">язків </w:t>
      </w:r>
      <w:r w:rsidR="00A600AC" w:rsidRPr="00DF2B2E">
        <w:rPr>
          <w:rFonts w:ascii="Times New Roman" w:hAnsi="Times New Roman"/>
          <w:sz w:val="24"/>
          <w:szCs w:val="24"/>
          <w:lang w:val="uk-UA"/>
        </w:rPr>
        <w:t xml:space="preserve">у формуванні </w:t>
      </w:r>
      <w:r w:rsidR="00E80782" w:rsidRPr="00DF2B2E">
        <w:rPr>
          <w:rFonts w:ascii="Times New Roman" w:hAnsi="Times New Roman"/>
          <w:sz w:val="24"/>
          <w:szCs w:val="24"/>
          <w:lang w:val="uk-UA"/>
        </w:rPr>
        <w:t xml:space="preserve"> ін</w:t>
      </w:r>
      <w:r w:rsidR="00A600AC" w:rsidRPr="00DF2B2E">
        <w:rPr>
          <w:rFonts w:ascii="Times New Roman" w:hAnsi="Times New Roman"/>
          <w:sz w:val="24"/>
          <w:szCs w:val="24"/>
          <w:lang w:val="uk-UA"/>
        </w:rPr>
        <w:t>ф</w:t>
      </w:r>
      <w:r w:rsidR="00E80782" w:rsidRPr="00DF2B2E">
        <w:rPr>
          <w:rFonts w:ascii="Times New Roman" w:hAnsi="Times New Roman"/>
          <w:sz w:val="24"/>
          <w:szCs w:val="24"/>
          <w:lang w:val="uk-UA"/>
        </w:rPr>
        <w:t>ормаційн</w:t>
      </w:r>
      <w:r w:rsidR="00A600AC" w:rsidRPr="00DF2B2E">
        <w:rPr>
          <w:rFonts w:ascii="Times New Roman" w:hAnsi="Times New Roman"/>
          <w:sz w:val="24"/>
          <w:szCs w:val="24"/>
          <w:lang w:val="uk-UA"/>
        </w:rPr>
        <w:t xml:space="preserve">ого середовища </w:t>
      </w:r>
      <w:r w:rsidR="00E80782" w:rsidRPr="00DF2B2E">
        <w:rPr>
          <w:rFonts w:ascii="Times New Roman" w:hAnsi="Times New Roman"/>
          <w:sz w:val="24"/>
          <w:szCs w:val="24"/>
          <w:lang w:val="uk-UA"/>
        </w:rPr>
        <w:t xml:space="preserve"> суспільства</w:t>
      </w:r>
    </w:p>
    <w:p w:rsidR="00FC5479" w:rsidRPr="00DF2B2E" w:rsidRDefault="00FC5479"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У дослідженні застосовано метод систематизації, узагальненн</w:t>
      </w:r>
      <w:r w:rsidR="00E80782" w:rsidRPr="00DF2B2E">
        <w:rPr>
          <w:rFonts w:ascii="Times New Roman" w:hAnsi="Times New Roman"/>
          <w:sz w:val="24"/>
          <w:szCs w:val="24"/>
          <w:lang w:val="uk-UA"/>
        </w:rPr>
        <w:t>я</w:t>
      </w:r>
      <w:r w:rsidRPr="00DF2B2E">
        <w:rPr>
          <w:rFonts w:ascii="Times New Roman" w:hAnsi="Times New Roman"/>
          <w:sz w:val="24"/>
          <w:szCs w:val="24"/>
          <w:lang w:val="uk-UA"/>
        </w:rPr>
        <w:t xml:space="preserve"> та групування  масиву даних стосовно форм та методів дистанційного</w:t>
      </w:r>
      <w:r w:rsidR="00F545B2" w:rsidRPr="00DF2B2E">
        <w:rPr>
          <w:rFonts w:ascii="Times New Roman" w:hAnsi="Times New Roman"/>
          <w:sz w:val="24"/>
          <w:szCs w:val="24"/>
          <w:lang w:val="uk-UA"/>
        </w:rPr>
        <w:t xml:space="preserve"> навчального </w:t>
      </w:r>
      <w:r w:rsidRPr="00DF2B2E">
        <w:rPr>
          <w:rFonts w:ascii="Times New Roman" w:hAnsi="Times New Roman"/>
          <w:sz w:val="24"/>
          <w:szCs w:val="24"/>
          <w:lang w:val="uk-UA"/>
        </w:rPr>
        <w:t xml:space="preserve">   процесу</w:t>
      </w:r>
      <w:r w:rsidR="00F545B2" w:rsidRPr="00DF2B2E">
        <w:rPr>
          <w:rFonts w:ascii="Times New Roman" w:hAnsi="Times New Roman"/>
          <w:sz w:val="24"/>
          <w:szCs w:val="24"/>
          <w:lang w:val="uk-UA"/>
        </w:rPr>
        <w:t xml:space="preserve"> від  провідних  освітянських центрів</w:t>
      </w:r>
      <w:r w:rsidR="00115CBA" w:rsidRPr="00DF2B2E">
        <w:rPr>
          <w:rFonts w:ascii="Times New Roman" w:hAnsi="Times New Roman"/>
          <w:sz w:val="24"/>
          <w:szCs w:val="24"/>
          <w:lang w:val="uk-UA"/>
        </w:rPr>
        <w:t xml:space="preserve"> і бібліотек України</w:t>
      </w:r>
      <w:r w:rsidR="00F545B2" w:rsidRPr="00DF2B2E">
        <w:rPr>
          <w:rFonts w:ascii="Times New Roman" w:hAnsi="Times New Roman"/>
          <w:sz w:val="24"/>
          <w:szCs w:val="24"/>
          <w:lang w:val="uk-UA"/>
        </w:rPr>
        <w:t>; метод контент–аналізу дозволяє виявити та акцентувати увагу на ефективних формах роботи та визначити головні тенденції  у процесі формування цифрових компетенцій фахівців у галузі соціальних комунікацій.</w:t>
      </w:r>
    </w:p>
    <w:p w:rsidR="007F545E" w:rsidRDefault="007F545E" w:rsidP="00DF2B2E">
      <w:pPr>
        <w:tabs>
          <w:tab w:val="left" w:pos="284"/>
          <w:tab w:val="left" w:pos="357"/>
        </w:tabs>
        <w:spacing w:line="235" w:lineRule="auto"/>
        <w:ind w:firstLine="284"/>
        <w:jc w:val="both"/>
        <w:rPr>
          <w:rFonts w:ascii="Times New Roman" w:hAnsi="Times New Roman"/>
          <w:b/>
          <w:sz w:val="24"/>
          <w:szCs w:val="24"/>
          <w:lang w:val="uk-UA"/>
        </w:rPr>
      </w:pPr>
    </w:p>
    <w:p w:rsidR="007F545E" w:rsidRDefault="007F545E" w:rsidP="00DF2B2E">
      <w:pPr>
        <w:tabs>
          <w:tab w:val="left" w:pos="284"/>
          <w:tab w:val="left" w:pos="357"/>
        </w:tabs>
        <w:spacing w:line="235" w:lineRule="auto"/>
        <w:ind w:firstLine="284"/>
        <w:jc w:val="both"/>
        <w:rPr>
          <w:rFonts w:ascii="Times New Roman" w:hAnsi="Times New Roman"/>
          <w:b/>
          <w:sz w:val="24"/>
          <w:szCs w:val="24"/>
          <w:lang w:val="uk-UA"/>
        </w:rPr>
      </w:pPr>
    </w:p>
    <w:p w:rsidR="00FC5479" w:rsidRPr="00DF2B2E" w:rsidRDefault="00A600AC"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b/>
          <w:sz w:val="24"/>
          <w:szCs w:val="24"/>
          <w:lang w:val="uk-UA"/>
        </w:rPr>
        <w:lastRenderedPageBreak/>
        <w:t>ІІІ. Результати</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Формування цифрових компетенцій нерозривно пов’язане із цифровізацією освітнього процесу. Цифрова освіта об’єднує різноманітні компоненти та найсучасніші технології «завдяки використанню цифрових платформ, впровадженню нових інформаційних та освітніх технологій, застосуванню прогресивних форм організації освітнього процесу та активних методів навчання, а також сучасних навчально-методичних матеріалів» [</w:t>
      </w:r>
      <w:r w:rsidR="00FB2541" w:rsidRPr="00DF2B2E">
        <w:rPr>
          <w:rFonts w:ascii="Times New Roman" w:hAnsi="Times New Roman"/>
          <w:sz w:val="24"/>
          <w:szCs w:val="24"/>
          <w:lang w:val="uk-UA"/>
        </w:rPr>
        <w:t>5</w:t>
      </w:r>
      <w:r w:rsidRPr="00DF2B2E">
        <w:rPr>
          <w:rFonts w:ascii="Times New Roman" w:hAnsi="Times New Roman"/>
          <w:sz w:val="24"/>
          <w:szCs w:val="24"/>
          <w:lang w:val="uk-UA"/>
        </w:rPr>
        <w:t>]. Цифрові технології сприяють інтенсифікації освітнього процесу, а сам процес навчання стає мобільним, диференційованим та персоналізованим. У Концепції також зазначено, що «основними напрямами цифровізації освіти є розвиток дистанційної форми освіти з використанням когнітивних та мультимедійних технологій» [</w:t>
      </w:r>
      <w:r w:rsidR="00FB2541" w:rsidRPr="00DF2B2E">
        <w:rPr>
          <w:rFonts w:ascii="Times New Roman" w:hAnsi="Times New Roman"/>
          <w:sz w:val="24"/>
          <w:szCs w:val="24"/>
          <w:lang w:val="uk-UA"/>
        </w:rPr>
        <w:t>5</w:t>
      </w:r>
      <w:r w:rsidRPr="00DF2B2E">
        <w:rPr>
          <w:rFonts w:ascii="Times New Roman" w:hAnsi="Times New Roman"/>
          <w:sz w:val="24"/>
          <w:szCs w:val="24"/>
          <w:lang w:val="uk-UA"/>
        </w:rPr>
        <w:t>].</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Неочікуваним, але найсуттєвішим фактором прискорення переходу у цифрове середовище стала пандемія COVID-19. Соціально-комунікаційні інституції змушені були оперативно реагувати на глобальний цивілізаційний виклик, результатом чого став перехід до інтенсивного навчання фахівців у дистанційному режимі, організації роботи та міжособистісного й корпоративного спілкування на відстані.</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Проблеми модернізації соціально-комунікаційних інституцій у цифрову добу розглянуто в працях О. Воскобойнікової-Гузєвої, В. Горового, Т. Гранчак, М. Женченко, О. Мар’їної, О. Они</w:t>
      </w:r>
      <w:r w:rsidRPr="00DF2B2E">
        <w:rPr>
          <w:rFonts w:ascii="Times New Roman" w:hAnsi="Times New Roman"/>
          <w:sz w:val="24"/>
          <w:szCs w:val="24"/>
          <w:lang w:val="uk-UA"/>
        </w:rPr>
        <w:softHyphen/>
        <w:t>щенка та ін. Сутність та передумови формування цифрових компетенцій у контексті розвитку глобального тренду цифрової трансформації суспільства і роль освіти в цьому процесі розглянуто в аналітичному виданні, підготовленому фахівцями Інституту експертно-аналітичних та наукових досліджень Національної академії державного управління при Президентові України [</w:t>
      </w:r>
      <w:r w:rsidR="00FB2541" w:rsidRPr="00DF2B2E">
        <w:rPr>
          <w:rFonts w:ascii="Times New Roman" w:hAnsi="Times New Roman"/>
          <w:sz w:val="24"/>
          <w:szCs w:val="24"/>
          <w:lang w:val="uk-UA"/>
        </w:rPr>
        <w:t>4</w:t>
      </w:r>
      <w:r w:rsidRPr="00DF2B2E">
        <w:rPr>
          <w:rFonts w:ascii="Times New Roman" w:hAnsi="Times New Roman"/>
          <w:sz w:val="24"/>
          <w:szCs w:val="24"/>
          <w:lang w:val="uk-UA"/>
        </w:rPr>
        <w:t>]. Питання формування професійних компетенцій, ефективного використання інформаційних технологій у навчанні та у підготовці фахівців галузі соціальних комунікацій висвітлено у роботах В. Бабич, В. Загуменної, В. Ільганаєвої, Н. Кушнаренко, О. Сербіна, Т. Ярошенко, А. Соляник, І. Лобузіна, А. Ржеуського, А. Сидоренко, Л. Дем’яненко, О. Криве</w:t>
      </w:r>
      <w:r w:rsidRPr="00DF2B2E">
        <w:rPr>
          <w:rFonts w:ascii="Times New Roman" w:hAnsi="Times New Roman"/>
          <w:sz w:val="24"/>
          <w:szCs w:val="24"/>
          <w:lang w:val="uk-UA"/>
        </w:rPr>
        <w:softHyphen/>
        <w:t>цького та ін.</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Бібліотеки як складові соціально-комунікаційної інфраструктури забезпечили швидке реагування на виклики цифрового світу шляхом розвитку онлайнових сервісів для користувачів і дистанційного професійного розвитку. На вимоги часу відбувається трансформація бібліотечної професії і становлення «цифрового» бібліотекаря, який володіє електронними, веб- та мобільними технологіями, вміє управляти цифровою інформацією і працювати із соціальними медіа, генерувати цифровий контент, орієнтуватись у сучасних трендах та допомагати користувачам опановувати цифрові технології.</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Можливість отримати чи поглибити необхідні знання без відриву від роботи надають відповідні онлайнові форми професійної неформальної освіти, зокрема дистанційні курси. Можна стверджувати, що їх учасники в процесі навчання не тільки підвищують професійний рівень, а одночасно опановують нові цифрові інструменти і закріплюють уміння на практиці: навчаються працювати на платформі он-лайн курсу, спілкуватись в чаті або форумі, тобто розвивають загальні та професійні цифрові компетенції.</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Одним із перших у професійному вітчизняному середовищі дистанційних курсів, націлених на формування цифрових компетенцій бібліотекарів слід назвати курси, розроблені та розміщені на вебсайті дистанційного навчання Національної академії керівних кадрів культури і мистецтв (http://www.e-osvita.org.ua/): «Технології веб 2.0 для бібліотекарів та користувачів: нові можливості розвитку бібліотечного середовища» (авторки – Т. Якушко, Т. Ярошенко) [</w:t>
      </w:r>
      <w:r w:rsidR="00FB2541" w:rsidRPr="00DF2B2E">
        <w:rPr>
          <w:rFonts w:ascii="Times New Roman" w:hAnsi="Times New Roman"/>
          <w:sz w:val="24"/>
          <w:szCs w:val="24"/>
          <w:lang w:val="uk-UA"/>
        </w:rPr>
        <w:t>8</w:t>
      </w:r>
      <w:r w:rsidRPr="00DF2B2E">
        <w:rPr>
          <w:rFonts w:ascii="Times New Roman" w:hAnsi="Times New Roman"/>
          <w:sz w:val="24"/>
          <w:szCs w:val="24"/>
          <w:lang w:val="uk-UA"/>
        </w:rPr>
        <w:t xml:space="preserve">] і «Нова бібліотечна послуга: використання інформаційних технологій та Інтернету в бібліотеці» (авторка – І. Шевченко). Призначені для самоосвітньої діяльності працівників бібліотек, курси мають на меті ознайомити з теоретичними і практичними засадами мережі Інтернет та вебтехнологій, зокрема веб 2.0 («Технології веб 2.0 для бібліотекарів та користувачів: нові можливості розвитку бібліотечного середовища»); розглянути специфіку надання доступу до інтернету і особливості організації діяльності інтернет-центрів у публічній бібліотеці, форми и </w:t>
      </w:r>
      <w:r w:rsidRPr="00DF2B2E">
        <w:rPr>
          <w:rFonts w:ascii="Times New Roman" w:hAnsi="Times New Roman"/>
          <w:sz w:val="24"/>
          <w:szCs w:val="24"/>
          <w:lang w:val="uk-UA"/>
        </w:rPr>
        <w:lastRenderedPageBreak/>
        <w:t>методи інформаційного обслуговування користувачів різноманітними електронними ресурсами («Нова бібліотечна послуга: використання інформаційних технологій та Інтернету в бібліотеці»).</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Необхідною цифровою компетенцією фахівців галузі соціальних комунікацій, зокрема наукових і бібліотек закладів вищої освіти, є вміння управляти цифровою інформацією, бути цифровим куратором або куратором контенту. Саме на формування навичок інформаційного менеджменту націлений курс «Куратор змісту» (автор – В. Кухаренко), який започатковано у 2013 р. на базі НТУ «ХПІ» у віртуальному навчальному середовищі Moodle. В процесі навчання учасники опановували інструменти розширеного пошуку у інформаційних системах та електронних ресурсах; навчились користуватися онлайн-сервісами цифрового кураторства (наприклад, Scoop. it, Paper. li); налагоджувати комунікацію за допомогою соціальних мереж мережі (фейсбук, твіттер) і як результат – виконали проєкт «Курирування конкретної предметної області» [</w:t>
      </w:r>
      <w:r w:rsidR="00FB2541" w:rsidRPr="00DF2B2E">
        <w:rPr>
          <w:rFonts w:ascii="Times New Roman" w:hAnsi="Times New Roman"/>
          <w:sz w:val="24"/>
          <w:szCs w:val="24"/>
          <w:lang w:val="uk-UA"/>
        </w:rPr>
        <w:t>1</w:t>
      </w:r>
      <w:r w:rsidRPr="00DF2B2E">
        <w:rPr>
          <w:rFonts w:ascii="Times New Roman" w:hAnsi="Times New Roman"/>
          <w:sz w:val="24"/>
          <w:szCs w:val="24"/>
          <w:lang w:val="uk-UA"/>
        </w:rPr>
        <w:t>].</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Заслуговує на увагу низка дистанційний курсів з розвитку професійних цифрових компетенцій фахівців галузі соціальних комунікацій – бібліотекарів-бібліографів, музейників, архівістів, викладачів відповідних дисциплін – реалізованих Харківською державною науковою бібліотекою ім. В. Г. Короленка (ХДНБ) у партнерстві з Дистанційною академією Видавничої групи «Основа» (м. Харків) на платформі Moodle: «Електронна бібліографія», «Бібліотека в цифровому середовищі. Електронна бібліографія», «Бібліотека в цифровому середовищі. Кросплатформні сервіси та кросмедійний контент» (авторка – Л. В. Глазунова, до викладання долучалися провідні фахівці ХДНБ, запрошені експерти).</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Мета курсу «Електронна бібліографія» – надати слухачам сучасні уявлення про електронну бібліографію, тенденції її розвитку, проблеми та перспективи. Учасники знайомились з бібліо</w:t>
      </w:r>
      <w:r w:rsidRPr="00DF2B2E">
        <w:rPr>
          <w:rFonts w:ascii="Times New Roman" w:hAnsi="Times New Roman"/>
          <w:sz w:val="24"/>
          <w:szCs w:val="24"/>
          <w:lang w:val="uk-UA"/>
        </w:rPr>
        <w:softHyphen/>
        <w:t>графічними електронними ресурсами, яким чином вони генеруються та як їх відстежувати, описувати, обліковувати; розглядали бібліографічні менеджери і системи управління бібліографічною інформацією, дізнавались, хто такі буктубери, що таке лонгриди, фанбуки тощо. Унікальність навчання полягала у варіативній модульності курсу, тобто слухачі могли обрати весь курс, декілька тем (цикл) або одну тему; долучитись онлайн або оффлайн (прослухати записи вебінарів) [</w:t>
      </w:r>
      <w:r w:rsidR="00FB2541" w:rsidRPr="00DF2B2E">
        <w:rPr>
          <w:rFonts w:ascii="Times New Roman" w:hAnsi="Times New Roman"/>
          <w:sz w:val="24"/>
          <w:szCs w:val="24"/>
          <w:lang w:val="uk-UA"/>
        </w:rPr>
        <w:t>6</w:t>
      </w:r>
      <w:r w:rsidRPr="00DF2B2E">
        <w:rPr>
          <w:rFonts w:ascii="Times New Roman" w:hAnsi="Times New Roman"/>
          <w:sz w:val="24"/>
          <w:szCs w:val="24"/>
          <w:lang w:val="uk-UA"/>
        </w:rPr>
        <w:t>].</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Генерування контенту, насамперед вітчизняного, «відповідно до національних або регіональних потреб сприяє соціальному, культурному та економічному розвитку, а також зміцненню інформаційного суспільства та демократії у цілому» [</w:t>
      </w:r>
      <w:r w:rsidR="00FB2541" w:rsidRPr="00DF2B2E">
        <w:rPr>
          <w:rFonts w:ascii="Times New Roman" w:hAnsi="Times New Roman"/>
          <w:sz w:val="24"/>
          <w:szCs w:val="24"/>
          <w:lang w:val="uk-UA"/>
        </w:rPr>
        <w:t>5</w:t>
      </w:r>
      <w:r w:rsidRPr="00DF2B2E">
        <w:rPr>
          <w:rFonts w:ascii="Times New Roman" w:hAnsi="Times New Roman"/>
          <w:sz w:val="24"/>
          <w:szCs w:val="24"/>
          <w:lang w:val="uk-UA"/>
        </w:rPr>
        <w:t>]. В умовах конвергенції (технічної, контентної, професійно-функціональної, організаційної, конвергенції ринків) контент має бути кросмедійним, мультиплатформним, трансмедійним тощо. Як зазначають фахівці, «процес виробництва та розподілу контенту у різних медіаформах між різними медіаплатформами за умови активної міжплатформної співпраці та створення міжплатформних зв’язків на основі «зв’язування точок» через гіперпосилання, QR-коди, інтерактивні кнопки тощо, адже префікс «крос» демонструє реалізацію руху (перехресних переходів) між платформами» [</w:t>
      </w:r>
      <w:r w:rsidR="00FB2541" w:rsidRPr="00DF2B2E">
        <w:rPr>
          <w:rFonts w:ascii="Times New Roman" w:hAnsi="Times New Roman"/>
          <w:sz w:val="24"/>
          <w:szCs w:val="24"/>
          <w:lang w:val="uk-UA"/>
        </w:rPr>
        <w:t>3</w:t>
      </w:r>
      <w:r w:rsidRPr="00DF2B2E">
        <w:rPr>
          <w:rFonts w:ascii="Times New Roman" w:hAnsi="Times New Roman"/>
          <w:sz w:val="24"/>
          <w:szCs w:val="24"/>
          <w:lang w:val="uk-UA"/>
        </w:rPr>
        <w:t>, с. 64].</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Мультиплатформність визначається як «процес поширення ідентичного контенту чи контенту з «доданою вартістю» переважно в одній медіаформі через різні медіаплатформи без комунікативних відносин чи взаємозв’язків між цими платформами, коли журналісти, редактори мислять категоріями однієї медіаплатформи» [</w:t>
      </w:r>
      <w:r w:rsidR="00FB2541" w:rsidRPr="00DF2B2E">
        <w:rPr>
          <w:rFonts w:ascii="Times New Roman" w:hAnsi="Times New Roman"/>
          <w:sz w:val="24"/>
          <w:szCs w:val="24"/>
          <w:lang w:val="uk-UA"/>
        </w:rPr>
        <w:t>3</w:t>
      </w:r>
      <w:r w:rsidRPr="00DF2B2E">
        <w:rPr>
          <w:rFonts w:ascii="Times New Roman" w:hAnsi="Times New Roman"/>
          <w:sz w:val="24"/>
          <w:szCs w:val="24"/>
          <w:lang w:val="uk-UA"/>
        </w:rPr>
        <w:t>, с. 64]. Тож на дистанційному курсі «Бібліотека в цифровому середовищі. Кросплатформні сервіси та кросмедійний контент» навчались і викладачі ЗВО, і вчителі шкіл, і бібліотекарі, які опановували кросплатформні сервіси (Canva, Genial. ly, Piktochart Kahoot), вивчали мобільні технології, інформаційну соціалізацію і інформаційне самообслуговування, створювали інфографіку, відслідковували сучасні медійні тренди, які можна застосувати у своїй діяльності.</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Окремо відзначимо навчально-інноваційний проект ХДНБ «Школа бібліотечного журналіста». Започаткований у 2013 р. як оффлайновий, у 2020 році організатори перейшли до онлайн навчання, як відповідь на карантинні обмеження. Варто сказати, що формат онлайн-школи бібліо</w:t>
      </w:r>
      <w:r w:rsidRPr="00DF2B2E">
        <w:rPr>
          <w:rFonts w:ascii="Times New Roman" w:hAnsi="Times New Roman"/>
          <w:sz w:val="24"/>
          <w:szCs w:val="24"/>
          <w:lang w:val="uk-UA"/>
        </w:rPr>
        <w:softHyphen/>
        <w:t xml:space="preserve">течного журналіста відповідає також сформульованому у </w:t>
      </w:r>
      <w:r w:rsidRPr="00DF2B2E">
        <w:rPr>
          <w:rFonts w:ascii="Times New Roman" w:hAnsi="Times New Roman"/>
          <w:sz w:val="24"/>
          <w:szCs w:val="24"/>
          <w:lang w:val="uk-UA"/>
        </w:rPr>
        <w:lastRenderedPageBreak/>
        <w:t>Концепції принципу 4 «Цифровізація повинна сприяти розвитку інформаційного суспільства та засобів масової інформації» [</w:t>
      </w:r>
      <w:r w:rsidR="00E676E9" w:rsidRPr="00DF2B2E">
        <w:rPr>
          <w:rFonts w:ascii="Times New Roman" w:hAnsi="Times New Roman"/>
          <w:sz w:val="24"/>
          <w:szCs w:val="24"/>
          <w:lang w:val="uk-UA"/>
        </w:rPr>
        <w:t>5</w:t>
      </w:r>
      <w:r w:rsidRPr="00DF2B2E">
        <w:rPr>
          <w:rFonts w:ascii="Times New Roman" w:hAnsi="Times New Roman"/>
          <w:sz w:val="24"/>
          <w:szCs w:val="24"/>
          <w:lang w:val="uk-UA"/>
        </w:rPr>
        <w:t>]. Організатори проекту визначили за мету «професійний розвиток бібліотекарів і створення позитивного іміджу бібліотек як безкоштовних загальнодоступних центрів доступу до інформації через ЗМІ різного рівня, бібліотечні ЗМІ (електронні та нонелектронні) та через сайти і сервіси веб 2.0, 3.0» (зараз і 4.0). Головне завдання – засвоєння учасниками методів, прийомів, засобів журналістської діяльності та отримання практичних навичок [</w:t>
      </w:r>
      <w:r w:rsidR="00E676E9" w:rsidRPr="00DF2B2E">
        <w:rPr>
          <w:rFonts w:ascii="Times New Roman" w:hAnsi="Times New Roman"/>
          <w:sz w:val="24"/>
          <w:szCs w:val="24"/>
          <w:lang w:val="uk-UA"/>
        </w:rPr>
        <w:t>2</w:t>
      </w:r>
      <w:r w:rsidRPr="00DF2B2E">
        <w:rPr>
          <w:rFonts w:ascii="Times New Roman" w:hAnsi="Times New Roman"/>
          <w:sz w:val="24"/>
          <w:szCs w:val="24"/>
          <w:lang w:val="uk-UA"/>
        </w:rPr>
        <w:t>].</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Орієнтуючись на цифровий простір та потреби фахівців інформаційної, бібліотечної та архівної справи, тренери для VIII та ІХ Всеукраїнської (з міжнародною участю) онлайн школи бібліотечного журналіста</w:t>
      </w:r>
      <w:r w:rsidRPr="00DF2B2E">
        <w:rPr>
          <w:rStyle w:val="a5"/>
          <w:rFonts w:ascii="Times New Roman" w:hAnsi="Times New Roman"/>
          <w:sz w:val="24"/>
          <w:szCs w:val="24"/>
          <w:lang w:val="uk-UA"/>
        </w:rPr>
        <w:footnoteReference w:id="3"/>
      </w:r>
      <w:r w:rsidRPr="00DF2B2E">
        <w:rPr>
          <w:rFonts w:ascii="Times New Roman" w:hAnsi="Times New Roman"/>
          <w:sz w:val="24"/>
          <w:szCs w:val="24"/>
          <w:lang w:val="uk-UA"/>
        </w:rPr>
        <w:t xml:space="preserve"> запропонували тему «Мультиплатформна бібліотечна журналістика. Інстаграм: базові навички». Як зазначають організатори, проект, викликав величезний інтерес – за перший тиждень зареєструвалось 150 осіб з України та Республіки Білорусь [</w:t>
      </w:r>
      <w:r w:rsidR="004364B3" w:rsidRPr="00DF2B2E">
        <w:rPr>
          <w:rFonts w:ascii="Times New Roman" w:hAnsi="Times New Roman"/>
          <w:sz w:val="24"/>
          <w:szCs w:val="24"/>
          <w:lang w:val="uk-UA"/>
        </w:rPr>
        <w:t>7</w:t>
      </w:r>
      <w:r w:rsidRPr="00DF2B2E">
        <w:rPr>
          <w:rFonts w:ascii="Times New Roman" w:hAnsi="Times New Roman"/>
          <w:sz w:val="24"/>
          <w:szCs w:val="24"/>
          <w:lang w:val="uk-UA"/>
        </w:rPr>
        <w:t>]. Навчання проходило у приватній групі фейсбуці. Комунікація між слухачами і тренерами здійснювалася на платформі навчання та у групі у месенджері. Окрім знайомства з трендами у новітніх медіа, функціоналом і можливостями інстаграму, слухачі відкривали для себе нові можливості фейсбуку як платформи для організації дистанційної освіти, сервісу Padlet як майданчика для колаборативної роботи. Результатом навчання на школі стало створення, за допомогою опанованих інструментів копірайтингу, сервісів візуального та інтерактивного контенту, публікації у інстаграмі (пропонувалось три варіанти на вибір).</w:t>
      </w:r>
    </w:p>
    <w:p w:rsidR="00F32884" w:rsidRPr="00DF2B2E" w:rsidRDefault="00F32884" w:rsidP="00DF2B2E">
      <w:pPr>
        <w:tabs>
          <w:tab w:val="left" w:pos="284"/>
          <w:tab w:val="left" w:pos="357"/>
        </w:tabs>
        <w:spacing w:line="235" w:lineRule="auto"/>
        <w:ind w:firstLine="284"/>
        <w:jc w:val="both"/>
        <w:rPr>
          <w:rFonts w:ascii="Times New Roman" w:hAnsi="Times New Roman"/>
          <w:b/>
          <w:sz w:val="24"/>
          <w:szCs w:val="24"/>
          <w:lang w:val="uk-UA"/>
        </w:rPr>
      </w:pPr>
      <w:r w:rsidRPr="00DF2B2E">
        <w:rPr>
          <w:rFonts w:ascii="Times New Roman" w:hAnsi="Times New Roman"/>
          <w:b/>
          <w:sz w:val="24"/>
          <w:szCs w:val="24"/>
          <w:lang w:val="uk-UA"/>
        </w:rPr>
        <w:t>IV. Висновки</w:t>
      </w:r>
    </w:p>
    <w:p w:rsidR="00F32884" w:rsidRPr="00DF2B2E" w:rsidRDefault="00F32884" w:rsidP="00DF2B2E">
      <w:pPr>
        <w:tabs>
          <w:tab w:val="left" w:pos="284"/>
          <w:tab w:val="left" w:pos="357"/>
        </w:tabs>
        <w:spacing w:line="235" w:lineRule="auto"/>
        <w:ind w:firstLine="284"/>
        <w:jc w:val="both"/>
        <w:rPr>
          <w:rFonts w:ascii="Times New Roman" w:hAnsi="Times New Roman"/>
          <w:sz w:val="24"/>
          <w:szCs w:val="24"/>
          <w:lang w:val="uk-UA"/>
        </w:rPr>
      </w:pPr>
      <w:r w:rsidRPr="00DF2B2E">
        <w:rPr>
          <w:rFonts w:ascii="Times New Roman" w:hAnsi="Times New Roman"/>
          <w:sz w:val="24"/>
          <w:szCs w:val="24"/>
          <w:lang w:val="uk-UA"/>
        </w:rPr>
        <w:t>У результаті дослідження було визначено значне зростання нових методів та форм неформальної дистанційної освіти у комунікаційному просторі сьогодення. Як вже зазначалося вище, під час карантину, також активізувалися інші онлайнові форми освіти і професійної комунікації. Так, набули поширення – онлайн-конференції, професійні скайп-зустрічі і семінари, зум-лекції і тренінги, відеотрансляції і прямі ефіри у фейсбуці та інстаграмі. Тож кризова ситуація ще раз довела, що фахівці галузі соціальних комунікацій володіють достатньо високим рівнем цифрових компетенцій, готові бути амбасадорами цифрової грамотності і діджітал-менторами для колег та користувачів, а соціально-комунікаційні інституції (засоби масової комунікації, бібліотеки, архіви, музеї, заклади освіти тощо), по праву вважаються хабами цифрової освіти і відіграють важливу роль у виконанні національної програми навчання загальним і професійним цифровим компетенціям «Дія. Цифрова освіта».</w:t>
      </w:r>
    </w:p>
    <w:p w:rsidR="007F6366" w:rsidRPr="00DF2B2E" w:rsidRDefault="007F6366" w:rsidP="00DF2B2E">
      <w:pPr>
        <w:tabs>
          <w:tab w:val="left" w:pos="284"/>
          <w:tab w:val="left" w:pos="357"/>
        </w:tabs>
        <w:spacing w:line="235" w:lineRule="auto"/>
        <w:ind w:firstLine="284"/>
        <w:jc w:val="both"/>
        <w:rPr>
          <w:rFonts w:ascii="Times New Roman" w:hAnsi="Times New Roman"/>
          <w:sz w:val="24"/>
          <w:szCs w:val="24"/>
          <w:lang w:val="uk-UA"/>
        </w:rPr>
      </w:pPr>
    </w:p>
    <w:p w:rsidR="00F32884" w:rsidRPr="00DF2B2E" w:rsidRDefault="00F32884" w:rsidP="00DF2B2E">
      <w:pPr>
        <w:tabs>
          <w:tab w:val="left" w:pos="284"/>
          <w:tab w:val="left" w:pos="357"/>
        </w:tabs>
        <w:spacing w:line="235" w:lineRule="auto"/>
        <w:ind w:firstLine="284"/>
        <w:jc w:val="both"/>
        <w:rPr>
          <w:rFonts w:ascii="Times New Roman" w:hAnsi="Times New Roman"/>
          <w:b/>
          <w:color w:val="FF0000"/>
          <w:sz w:val="24"/>
          <w:szCs w:val="24"/>
          <w:lang w:val="uk-UA"/>
        </w:rPr>
      </w:pPr>
      <w:r w:rsidRPr="00DF2B2E">
        <w:rPr>
          <w:rFonts w:ascii="Times New Roman" w:hAnsi="Times New Roman"/>
          <w:b/>
          <w:sz w:val="24"/>
          <w:szCs w:val="24"/>
          <w:lang w:val="uk-UA"/>
        </w:rPr>
        <w:t>Список використаної літератури</w:t>
      </w:r>
    </w:p>
    <w:p w:rsidR="00F32884" w:rsidRPr="00DF2B2E" w:rsidRDefault="00F32884" w:rsidP="00DF2B2E">
      <w:pPr>
        <w:numPr>
          <w:ilvl w:val="0"/>
          <w:numId w:val="1"/>
        </w:numPr>
        <w:tabs>
          <w:tab w:val="left" w:pos="284"/>
        </w:tabs>
        <w:spacing w:line="235" w:lineRule="auto"/>
        <w:ind w:left="284" w:hanging="284"/>
        <w:jc w:val="both"/>
        <w:rPr>
          <w:rFonts w:ascii="Times New Roman" w:hAnsi="Times New Roman"/>
          <w:sz w:val="24"/>
          <w:szCs w:val="24"/>
          <w:lang w:val="uk-UA"/>
        </w:rPr>
      </w:pPr>
      <w:r w:rsidRPr="00DF2B2E">
        <w:rPr>
          <w:rFonts w:ascii="Times New Roman" w:hAnsi="Times New Roman"/>
          <w:sz w:val="24"/>
          <w:szCs w:val="24"/>
          <w:lang w:val="uk-UA"/>
        </w:rPr>
        <w:t>Главчева Ю. М., Кухаренко В. М.Відкритийдистанційнийкурс «Кураторзмісту»: практичнийдосвід. URL: http://lib.iitta.gov.ua/711466/1/167-171_GlavchevaKukharenko.pdf(дата звернення: 17.08.2020).</w:t>
      </w:r>
    </w:p>
    <w:p w:rsidR="00F32884" w:rsidRPr="00DF2B2E" w:rsidRDefault="00F32884" w:rsidP="00DF2B2E">
      <w:pPr>
        <w:numPr>
          <w:ilvl w:val="0"/>
          <w:numId w:val="1"/>
        </w:numPr>
        <w:tabs>
          <w:tab w:val="left" w:pos="357"/>
        </w:tabs>
        <w:spacing w:line="235" w:lineRule="auto"/>
        <w:ind w:left="357" w:hanging="357"/>
        <w:jc w:val="both"/>
        <w:rPr>
          <w:rFonts w:ascii="Times New Roman" w:hAnsi="Times New Roman"/>
          <w:sz w:val="24"/>
          <w:szCs w:val="24"/>
          <w:lang w:val="uk-UA"/>
        </w:rPr>
      </w:pPr>
      <w:r w:rsidRPr="00DF2B2E">
        <w:rPr>
          <w:rFonts w:ascii="Times New Roman" w:hAnsi="Times New Roman"/>
          <w:sz w:val="24"/>
          <w:szCs w:val="24"/>
          <w:lang w:val="uk-UA"/>
        </w:rPr>
        <w:t>Глазунова Л. В.Перші кроки бібліотечної журналістики. Бібл. форум України. 2013. № 3. С. 61.</w:t>
      </w:r>
    </w:p>
    <w:p w:rsidR="00F32884" w:rsidRPr="00DF2B2E" w:rsidRDefault="00F32884" w:rsidP="00DF2B2E">
      <w:pPr>
        <w:numPr>
          <w:ilvl w:val="0"/>
          <w:numId w:val="1"/>
        </w:numPr>
        <w:tabs>
          <w:tab w:val="left" w:pos="357"/>
        </w:tabs>
        <w:spacing w:line="235" w:lineRule="auto"/>
        <w:ind w:left="357" w:hanging="357"/>
        <w:jc w:val="both"/>
        <w:rPr>
          <w:rFonts w:ascii="Times New Roman" w:hAnsi="Times New Roman"/>
          <w:sz w:val="24"/>
          <w:szCs w:val="24"/>
          <w:lang w:val="uk-UA"/>
        </w:rPr>
      </w:pPr>
      <w:r w:rsidRPr="00DF2B2E">
        <w:rPr>
          <w:rFonts w:ascii="Times New Roman" w:hAnsi="Times New Roman"/>
          <w:sz w:val="24"/>
          <w:szCs w:val="24"/>
          <w:lang w:val="uk-UA"/>
        </w:rPr>
        <w:t>Женченко М. Цифрові трансформації видавничої галузі : монографія. 2-гевид., перероб. ідопов. Київ :Жнець, 2019. 440 с.</w:t>
      </w:r>
    </w:p>
    <w:p w:rsidR="007F6366" w:rsidRPr="00DF2B2E" w:rsidRDefault="007F6366" w:rsidP="00DF2B2E">
      <w:pPr>
        <w:numPr>
          <w:ilvl w:val="0"/>
          <w:numId w:val="1"/>
        </w:numPr>
        <w:tabs>
          <w:tab w:val="left" w:pos="567"/>
        </w:tabs>
        <w:spacing w:line="235" w:lineRule="auto"/>
        <w:ind w:left="284" w:hanging="284"/>
        <w:jc w:val="both"/>
        <w:rPr>
          <w:rFonts w:ascii="Times New Roman" w:hAnsi="Times New Roman"/>
          <w:sz w:val="24"/>
          <w:szCs w:val="24"/>
          <w:lang w:val="uk-UA"/>
        </w:rPr>
      </w:pPr>
      <w:r w:rsidRPr="00DF2B2E">
        <w:rPr>
          <w:rFonts w:ascii="Times New Roman" w:hAnsi="Times New Roman"/>
          <w:sz w:val="24"/>
          <w:szCs w:val="24"/>
          <w:lang w:val="uk-UA"/>
        </w:rPr>
        <w:t xml:space="preserve"> Куйбіда В. С., Петроє О. М., Федулова Л. І., Андрощук Г. О. Цифрові компетенції як умова         формування якості людського капіталу : аналіт. зап. Київ :НАДУ, 2019. 28 с.</w:t>
      </w:r>
    </w:p>
    <w:p w:rsidR="00F32884" w:rsidRPr="00DF2B2E" w:rsidRDefault="00F32884" w:rsidP="00DF2B2E">
      <w:pPr>
        <w:numPr>
          <w:ilvl w:val="0"/>
          <w:numId w:val="1"/>
        </w:numPr>
        <w:tabs>
          <w:tab w:val="left" w:pos="357"/>
        </w:tabs>
        <w:spacing w:line="235" w:lineRule="auto"/>
        <w:ind w:left="357" w:hanging="357"/>
        <w:jc w:val="both"/>
        <w:rPr>
          <w:rFonts w:ascii="Times New Roman" w:hAnsi="Times New Roman"/>
          <w:sz w:val="24"/>
          <w:szCs w:val="24"/>
          <w:lang w:val="uk-UA"/>
        </w:rPr>
      </w:pPr>
      <w:r w:rsidRPr="00DF2B2E">
        <w:rPr>
          <w:rFonts w:ascii="Times New Roman" w:hAnsi="Times New Roman"/>
          <w:sz w:val="24"/>
          <w:szCs w:val="24"/>
          <w:lang w:val="uk-UA"/>
        </w:rPr>
        <w:t>ПросхваленняКонцепціїрозвиткуцифровоїекономікитасуспільстваУкраїнина 2018–2020 роки</w:t>
      </w:r>
      <w:r w:rsidR="00DC250A">
        <w:rPr>
          <w:rFonts w:ascii="Times New Roman" w:hAnsi="Times New Roman"/>
          <w:sz w:val="24"/>
          <w:szCs w:val="24"/>
          <w:lang w:val="uk-UA"/>
        </w:rPr>
        <w:t xml:space="preserve"> </w:t>
      </w:r>
      <w:r w:rsidRPr="00DF2B2E">
        <w:rPr>
          <w:rFonts w:ascii="Times New Roman" w:hAnsi="Times New Roman"/>
          <w:sz w:val="24"/>
          <w:szCs w:val="24"/>
          <w:lang w:val="uk-UA"/>
        </w:rPr>
        <w:t>та</w:t>
      </w:r>
      <w:r w:rsidR="00DC250A">
        <w:rPr>
          <w:rFonts w:ascii="Times New Roman" w:hAnsi="Times New Roman"/>
          <w:sz w:val="24"/>
          <w:szCs w:val="24"/>
          <w:lang w:val="uk-UA"/>
        </w:rPr>
        <w:t xml:space="preserve"> </w:t>
      </w:r>
      <w:r w:rsidRPr="00DF2B2E">
        <w:rPr>
          <w:rFonts w:ascii="Times New Roman" w:hAnsi="Times New Roman"/>
          <w:sz w:val="24"/>
          <w:szCs w:val="24"/>
          <w:lang w:val="uk-UA"/>
        </w:rPr>
        <w:t>затвердження</w:t>
      </w:r>
      <w:r w:rsidR="00DC250A">
        <w:rPr>
          <w:rFonts w:ascii="Times New Roman" w:hAnsi="Times New Roman"/>
          <w:sz w:val="24"/>
          <w:szCs w:val="24"/>
          <w:lang w:val="uk-UA"/>
        </w:rPr>
        <w:t xml:space="preserve"> </w:t>
      </w:r>
      <w:r w:rsidRPr="00DF2B2E">
        <w:rPr>
          <w:rFonts w:ascii="Times New Roman" w:hAnsi="Times New Roman"/>
          <w:sz w:val="24"/>
          <w:szCs w:val="24"/>
          <w:lang w:val="uk-UA"/>
        </w:rPr>
        <w:t>плану</w:t>
      </w:r>
      <w:r w:rsidR="00DC250A">
        <w:rPr>
          <w:rFonts w:ascii="Times New Roman" w:hAnsi="Times New Roman"/>
          <w:sz w:val="24"/>
          <w:szCs w:val="24"/>
          <w:lang w:val="uk-UA"/>
        </w:rPr>
        <w:t xml:space="preserve"> </w:t>
      </w:r>
      <w:r w:rsidRPr="00DF2B2E">
        <w:rPr>
          <w:rFonts w:ascii="Times New Roman" w:hAnsi="Times New Roman"/>
          <w:sz w:val="24"/>
          <w:szCs w:val="24"/>
          <w:lang w:val="uk-UA"/>
        </w:rPr>
        <w:t>заходів</w:t>
      </w:r>
      <w:r w:rsidR="00DC250A">
        <w:rPr>
          <w:rFonts w:ascii="Times New Roman" w:hAnsi="Times New Roman"/>
          <w:sz w:val="24"/>
          <w:szCs w:val="24"/>
          <w:lang w:val="uk-UA"/>
        </w:rPr>
        <w:t xml:space="preserve"> </w:t>
      </w:r>
      <w:r w:rsidRPr="00DF2B2E">
        <w:rPr>
          <w:rFonts w:ascii="Times New Roman" w:hAnsi="Times New Roman"/>
          <w:sz w:val="24"/>
          <w:szCs w:val="24"/>
          <w:lang w:val="uk-UA"/>
        </w:rPr>
        <w:t>щодо</w:t>
      </w:r>
      <w:r w:rsidR="00DC250A">
        <w:rPr>
          <w:rFonts w:ascii="Times New Roman" w:hAnsi="Times New Roman"/>
          <w:sz w:val="24"/>
          <w:szCs w:val="24"/>
          <w:lang w:val="uk-UA"/>
        </w:rPr>
        <w:t xml:space="preserve"> </w:t>
      </w:r>
      <w:r w:rsidRPr="00DF2B2E">
        <w:rPr>
          <w:rFonts w:ascii="Times New Roman" w:hAnsi="Times New Roman"/>
          <w:sz w:val="24"/>
          <w:szCs w:val="24"/>
          <w:lang w:val="uk-UA"/>
        </w:rPr>
        <w:t>її</w:t>
      </w:r>
      <w:r w:rsidR="00DC250A">
        <w:rPr>
          <w:rFonts w:ascii="Times New Roman" w:hAnsi="Times New Roman"/>
          <w:sz w:val="24"/>
          <w:szCs w:val="24"/>
          <w:lang w:val="uk-UA"/>
        </w:rPr>
        <w:t xml:space="preserve"> </w:t>
      </w:r>
      <w:r w:rsidRPr="00DF2B2E">
        <w:rPr>
          <w:rFonts w:ascii="Times New Roman" w:hAnsi="Times New Roman"/>
          <w:sz w:val="24"/>
          <w:szCs w:val="24"/>
          <w:lang w:val="uk-UA"/>
        </w:rPr>
        <w:t>реалізації: розпорядження</w:t>
      </w:r>
      <w:r w:rsidR="00DC250A">
        <w:rPr>
          <w:rFonts w:ascii="Times New Roman" w:hAnsi="Times New Roman"/>
          <w:sz w:val="24"/>
          <w:szCs w:val="24"/>
          <w:lang w:val="uk-UA"/>
        </w:rPr>
        <w:t xml:space="preserve"> </w:t>
      </w:r>
      <w:r w:rsidRPr="00DF2B2E">
        <w:rPr>
          <w:rFonts w:ascii="Times New Roman" w:hAnsi="Times New Roman"/>
          <w:sz w:val="24"/>
          <w:szCs w:val="24"/>
          <w:lang w:val="uk-UA"/>
        </w:rPr>
        <w:t>Кабінету</w:t>
      </w:r>
      <w:r w:rsidR="00DC250A">
        <w:rPr>
          <w:rFonts w:ascii="Times New Roman" w:hAnsi="Times New Roman"/>
          <w:sz w:val="24"/>
          <w:szCs w:val="24"/>
          <w:lang w:val="uk-UA"/>
        </w:rPr>
        <w:t xml:space="preserve"> </w:t>
      </w:r>
      <w:r w:rsidRPr="00DF2B2E">
        <w:rPr>
          <w:rFonts w:ascii="Times New Roman" w:hAnsi="Times New Roman"/>
          <w:sz w:val="24"/>
          <w:szCs w:val="24"/>
          <w:lang w:val="uk-UA"/>
        </w:rPr>
        <w:t>Міністрів</w:t>
      </w:r>
      <w:r w:rsidR="00DC250A">
        <w:rPr>
          <w:rFonts w:ascii="Times New Roman" w:hAnsi="Times New Roman"/>
          <w:sz w:val="24"/>
          <w:szCs w:val="24"/>
          <w:lang w:val="uk-UA"/>
        </w:rPr>
        <w:t xml:space="preserve"> </w:t>
      </w:r>
      <w:r w:rsidRPr="00DF2B2E">
        <w:rPr>
          <w:rFonts w:ascii="Times New Roman" w:hAnsi="Times New Roman"/>
          <w:sz w:val="24"/>
          <w:szCs w:val="24"/>
          <w:lang w:val="uk-UA"/>
        </w:rPr>
        <w:t>України; Концепція, План, Заходивід 17 січня 2018 р. № 67-р URL: https://zakon.rada.gov.ua/laws/show/67-2018-%D1%80/ed20180117#n20(дата звернення: 17.08.2020).</w:t>
      </w:r>
    </w:p>
    <w:p w:rsidR="00F32884" w:rsidRPr="00DF2B2E" w:rsidRDefault="00F32884" w:rsidP="00DF2B2E">
      <w:pPr>
        <w:numPr>
          <w:ilvl w:val="0"/>
          <w:numId w:val="1"/>
        </w:numPr>
        <w:tabs>
          <w:tab w:val="left" w:pos="357"/>
        </w:tabs>
        <w:spacing w:line="235" w:lineRule="auto"/>
        <w:ind w:left="357" w:hanging="357"/>
        <w:jc w:val="both"/>
        <w:rPr>
          <w:rFonts w:ascii="Times New Roman" w:hAnsi="Times New Roman"/>
          <w:sz w:val="24"/>
          <w:szCs w:val="24"/>
          <w:lang w:val="uk-UA"/>
        </w:rPr>
      </w:pPr>
      <w:r w:rsidRPr="00DF2B2E">
        <w:rPr>
          <w:rFonts w:ascii="Times New Roman" w:hAnsi="Times New Roman"/>
          <w:sz w:val="24"/>
          <w:szCs w:val="24"/>
          <w:lang w:val="uk-UA"/>
        </w:rPr>
        <w:t>Ракитянська В. Д.Харківська</w:t>
      </w:r>
      <w:r w:rsidR="00DC250A">
        <w:rPr>
          <w:rFonts w:ascii="Times New Roman" w:hAnsi="Times New Roman"/>
          <w:sz w:val="24"/>
          <w:szCs w:val="24"/>
          <w:lang w:val="uk-UA"/>
        </w:rPr>
        <w:t xml:space="preserve"> </w:t>
      </w:r>
      <w:r w:rsidRPr="00DF2B2E">
        <w:rPr>
          <w:rFonts w:ascii="Times New Roman" w:hAnsi="Times New Roman"/>
          <w:sz w:val="24"/>
          <w:szCs w:val="24"/>
          <w:lang w:val="uk-UA"/>
        </w:rPr>
        <w:t>державна</w:t>
      </w:r>
      <w:r w:rsidR="00DC250A">
        <w:rPr>
          <w:rFonts w:ascii="Times New Roman" w:hAnsi="Times New Roman"/>
          <w:sz w:val="24"/>
          <w:szCs w:val="24"/>
          <w:lang w:val="uk-UA"/>
        </w:rPr>
        <w:t xml:space="preserve"> </w:t>
      </w:r>
      <w:r w:rsidRPr="00DF2B2E">
        <w:rPr>
          <w:rFonts w:ascii="Times New Roman" w:hAnsi="Times New Roman"/>
          <w:sz w:val="24"/>
          <w:szCs w:val="24"/>
          <w:lang w:val="uk-UA"/>
        </w:rPr>
        <w:t>наукова</w:t>
      </w:r>
      <w:r w:rsidR="00DC250A">
        <w:rPr>
          <w:rFonts w:ascii="Times New Roman" w:hAnsi="Times New Roman"/>
          <w:sz w:val="24"/>
          <w:szCs w:val="24"/>
          <w:lang w:val="uk-UA"/>
        </w:rPr>
        <w:t xml:space="preserve"> </w:t>
      </w:r>
      <w:r w:rsidRPr="00DF2B2E">
        <w:rPr>
          <w:rFonts w:ascii="Times New Roman" w:hAnsi="Times New Roman"/>
          <w:sz w:val="24"/>
          <w:szCs w:val="24"/>
          <w:lang w:val="uk-UA"/>
        </w:rPr>
        <w:t>бібліотека</w:t>
      </w:r>
      <w:r w:rsidR="00DC250A">
        <w:rPr>
          <w:rFonts w:ascii="Times New Roman" w:hAnsi="Times New Roman"/>
          <w:sz w:val="24"/>
          <w:szCs w:val="24"/>
          <w:lang w:val="uk-UA"/>
        </w:rPr>
        <w:t xml:space="preserve"> </w:t>
      </w:r>
      <w:r w:rsidRPr="00DF2B2E">
        <w:rPr>
          <w:rFonts w:ascii="Times New Roman" w:hAnsi="Times New Roman"/>
          <w:sz w:val="24"/>
          <w:szCs w:val="24"/>
          <w:lang w:val="uk-UA"/>
        </w:rPr>
        <w:t>імені В. Г. Короленка</w:t>
      </w:r>
      <w:r w:rsidR="00DC250A">
        <w:rPr>
          <w:rFonts w:ascii="Times New Roman" w:hAnsi="Times New Roman"/>
          <w:sz w:val="24"/>
          <w:szCs w:val="24"/>
          <w:lang w:val="uk-UA"/>
        </w:rPr>
        <w:t xml:space="preserve"> </w:t>
      </w:r>
      <w:r w:rsidRPr="00DF2B2E">
        <w:rPr>
          <w:rFonts w:ascii="Times New Roman" w:hAnsi="Times New Roman"/>
          <w:sz w:val="24"/>
          <w:szCs w:val="24"/>
          <w:lang w:val="uk-UA"/>
        </w:rPr>
        <w:t>як</w:t>
      </w:r>
      <w:r w:rsidR="00DC250A">
        <w:rPr>
          <w:rFonts w:ascii="Times New Roman" w:hAnsi="Times New Roman"/>
          <w:sz w:val="24"/>
          <w:szCs w:val="24"/>
          <w:lang w:val="uk-UA"/>
        </w:rPr>
        <w:t xml:space="preserve"> </w:t>
      </w:r>
      <w:r w:rsidRPr="00DF2B2E">
        <w:rPr>
          <w:rFonts w:ascii="Times New Roman" w:hAnsi="Times New Roman"/>
          <w:sz w:val="24"/>
          <w:szCs w:val="24"/>
          <w:lang w:val="uk-UA"/>
        </w:rPr>
        <w:t>центр</w:t>
      </w:r>
      <w:r w:rsidR="00DC250A">
        <w:rPr>
          <w:rFonts w:ascii="Times New Roman" w:hAnsi="Times New Roman"/>
          <w:sz w:val="24"/>
          <w:szCs w:val="24"/>
          <w:lang w:val="uk-UA"/>
        </w:rPr>
        <w:t xml:space="preserve"> </w:t>
      </w:r>
      <w:r w:rsidRPr="00DF2B2E">
        <w:rPr>
          <w:rFonts w:ascii="Times New Roman" w:hAnsi="Times New Roman"/>
          <w:sz w:val="24"/>
          <w:szCs w:val="24"/>
          <w:lang w:val="uk-UA"/>
        </w:rPr>
        <w:t>освіти</w:t>
      </w:r>
      <w:r w:rsidR="00DC250A">
        <w:rPr>
          <w:rFonts w:ascii="Times New Roman" w:hAnsi="Times New Roman"/>
          <w:sz w:val="24"/>
          <w:szCs w:val="24"/>
          <w:lang w:val="uk-UA"/>
        </w:rPr>
        <w:t xml:space="preserve"> </w:t>
      </w:r>
      <w:r w:rsidRPr="00DF2B2E">
        <w:rPr>
          <w:rFonts w:ascii="Times New Roman" w:hAnsi="Times New Roman"/>
          <w:sz w:val="24"/>
          <w:szCs w:val="24"/>
          <w:lang w:val="uk-UA"/>
        </w:rPr>
        <w:t>та</w:t>
      </w:r>
      <w:r w:rsidR="00DC250A">
        <w:rPr>
          <w:rFonts w:ascii="Times New Roman" w:hAnsi="Times New Roman"/>
          <w:sz w:val="24"/>
          <w:szCs w:val="24"/>
          <w:lang w:val="uk-UA"/>
        </w:rPr>
        <w:t xml:space="preserve"> </w:t>
      </w:r>
      <w:r w:rsidRPr="00DF2B2E">
        <w:rPr>
          <w:rFonts w:ascii="Times New Roman" w:hAnsi="Times New Roman"/>
          <w:sz w:val="24"/>
          <w:szCs w:val="24"/>
          <w:lang w:val="uk-UA"/>
        </w:rPr>
        <w:t>саморозвитку</w:t>
      </w:r>
      <w:r w:rsidR="00DC250A">
        <w:rPr>
          <w:rFonts w:ascii="Times New Roman" w:hAnsi="Times New Roman"/>
          <w:sz w:val="24"/>
          <w:szCs w:val="24"/>
          <w:lang w:val="uk-UA"/>
        </w:rPr>
        <w:t xml:space="preserve"> </w:t>
      </w:r>
      <w:r w:rsidRPr="00DF2B2E">
        <w:rPr>
          <w:rFonts w:ascii="Times New Roman" w:hAnsi="Times New Roman"/>
          <w:sz w:val="24"/>
          <w:szCs w:val="24"/>
          <w:lang w:val="uk-UA"/>
        </w:rPr>
        <w:t xml:space="preserve">особистості. Короленківські читання 2018. «Бібліотеки, </w:t>
      </w:r>
      <w:r w:rsidRPr="00DF2B2E">
        <w:rPr>
          <w:rFonts w:ascii="Times New Roman" w:hAnsi="Times New Roman"/>
          <w:sz w:val="24"/>
          <w:szCs w:val="24"/>
          <w:lang w:val="uk-UA"/>
        </w:rPr>
        <w:lastRenderedPageBreak/>
        <w:t>архіви, музеї як центри освіти та саморозвитку особистості» : матер. ХХІ Всеукр. наук.-практ. конф. Харків, 24 жовтня 2018 р. Харків, 2019. Ч. 1. С. 5–16. URL: https://ru.calameo.com/read/000632945149d504a9cac(дата звернення: 17.08.2020).</w:t>
      </w:r>
    </w:p>
    <w:p w:rsidR="00F32884" w:rsidRPr="00DF2B2E" w:rsidRDefault="00F32884" w:rsidP="00DF2B2E">
      <w:pPr>
        <w:numPr>
          <w:ilvl w:val="0"/>
          <w:numId w:val="1"/>
        </w:numPr>
        <w:tabs>
          <w:tab w:val="left" w:pos="357"/>
        </w:tabs>
        <w:spacing w:line="235" w:lineRule="auto"/>
        <w:ind w:left="357" w:hanging="357"/>
        <w:jc w:val="both"/>
        <w:rPr>
          <w:rFonts w:ascii="Times New Roman" w:hAnsi="Times New Roman"/>
          <w:sz w:val="24"/>
          <w:szCs w:val="24"/>
          <w:lang w:val="uk-UA"/>
        </w:rPr>
      </w:pPr>
      <w:r w:rsidRPr="00DF2B2E">
        <w:rPr>
          <w:rFonts w:ascii="Times New Roman" w:hAnsi="Times New Roman"/>
          <w:spacing w:val="-2"/>
          <w:sz w:val="24"/>
          <w:szCs w:val="24"/>
          <w:lang w:val="uk-UA"/>
        </w:rPr>
        <w:t xml:space="preserve">Школа бібліотечного журналіста Харківської державної наукової бібліотеки ім. В. Г. Короленка: </w:t>
      </w:r>
      <w:r w:rsidRPr="00DF2B2E">
        <w:rPr>
          <w:rFonts w:ascii="Times New Roman" w:hAnsi="Times New Roman"/>
          <w:sz w:val="24"/>
          <w:szCs w:val="24"/>
          <w:lang w:val="uk-UA"/>
        </w:rPr>
        <w:t>блог. URL: http://journalist-library.blogspot.com(дата звернення: 17.08.2020).</w:t>
      </w:r>
    </w:p>
    <w:p w:rsidR="00F32884" w:rsidRPr="00DF2B2E" w:rsidRDefault="00F32884" w:rsidP="00DF2B2E">
      <w:pPr>
        <w:numPr>
          <w:ilvl w:val="0"/>
          <w:numId w:val="1"/>
        </w:numPr>
        <w:tabs>
          <w:tab w:val="left" w:pos="357"/>
        </w:tabs>
        <w:spacing w:line="235" w:lineRule="auto"/>
        <w:ind w:left="357" w:hanging="357"/>
        <w:jc w:val="both"/>
        <w:rPr>
          <w:rFonts w:ascii="Times New Roman" w:hAnsi="Times New Roman"/>
          <w:sz w:val="24"/>
          <w:szCs w:val="24"/>
          <w:lang w:val="uk-UA"/>
        </w:rPr>
      </w:pPr>
      <w:r w:rsidRPr="00DF2B2E">
        <w:rPr>
          <w:rFonts w:ascii="Times New Roman" w:hAnsi="Times New Roman"/>
          <w:sz w:val="24"/>
          <w:szCs w:val="24"/>
          <w:lang w:val="uk-UA"/>
        </w:rPr>
        <w:t>Ярошенко Т. О., Якушко Т. О.Технології Веб 2.0 для бібліотек і користувачів: нові можливості розвитку бібліотечного середовища : посіб. для бібліотекарів за прогр. підвищ. кваліфі</w:t>
      </w:r>
      <w:r w:rsidRPr="00DF2B2E">
        <w:rPr>
          <w:rFonts w:ascii="Times New Roman" w:hAnsi="Times New Roman"/>
          <w:sz w:val="24"/>
          <w:szCs w:val="24"/>
          <w:lang w:val="uk-UA"/>
        </w:rPr>
        <w:softHyphen/>
        <w:t>кації. Київ : Самміт-книга, 2013. 106 с.</w:t>
      </w:r>
    </w:p>
    <w:p w:rsidR="007F6366" w:rsidRPr="00DF2B2E" w:rsidRDefault="007F6366" w:rsidP="00DF2B2E">
      <w:pPr>
        <w:numPr>
          <w:ilvl w:val="0"/>
          <w:numId w:val="1"/>
        </w:numPr>
        <w:tabs>
          <w:tab w:val="left" w:pos="357"/>
        </w:tabs>
        <w:spacing w:line="235" w:lineRule="auto"/>
        <w:ind w:left="426" w:hanging="426"/>
        <w:jc w:val="both"/>
        <w:rPr>
          <w:rFonts w:ascii="Times New Roman" w:hAnsi="Times New Roman"/>
          <w:sz w:val="24"/>
          <w:szCs w:val="24"/>
          <w:lang w:val="uk-UA"/>
        </w:rPr>
      </w:pPr>
      <w:r w:rsidRPr="00DF2B2E">
        <w:rPr>
          <w:rFonts w:ascii="Times New Roman" w:hAnsi="Times New Roman"/>
          <w:sz w:val="24"/>
          <w:szCs w:val="24"/>
          <w:lang w:val="uk-UA"/>
        </w:rPr>
        <w:t>ANNEX to the Proposal for a Council Recommendation on Key Competences for Lifelong Learning. URL: https://bit.ly/3jAV82i (date of request: 17.08.2020).</w:t>
      </w:r>
    </w:p>
    <w:p w:rsidR="007F6366" w:rsidRPr="00DF2B2E" w:rsidRDefault="007F6366" w:rsidP="00DF2B2E">
      <w:pPr>
        <w:numPr>
          <w:ilvl w:val="0"/>
          <w:numId w:val="1"/>
        </w:numPr>
        <w:tabs>
          <w:tab w:val="left" w:pos="357"/>
        </w:tabs>
        <w:spacing w:line="235" w:lineRule="auto"/>
        <w:ind w:left="357" w:hanging="357"/>
        <w:jc w:val="both"/>
        <w:rPr>
          <w:rFonts w:ascii="Times New Roman" w:hAnsi="Times New Roman"/>
          <w:sz w:val="24"/>
          <w:szCs w:val="24"/>
          <w:lang w:val="uk-UA"/>
        </w:rPr>
      </w:pPr>
      <w:r w:rsidRPr="00DF2B2E">
        <w:rPr>
          <w:rFonts w:ascii="Times New Roman" w:hAnsi="Times New Roman"/>
          <w:sz w:val="24"/>
          <w:szCs w:val="24"/>
          <w:lang w:val="uk-UA"/>
        </w:rPr>
        <w:t>Carretero G. S., Vuorikar R., Puni Y. DigComp 2.1: The Digital Competence, Framework for Citizens with eight proficiency levels and examples of users. URL: https://bit.ly/32VgZvr(date of request: 17.08.2020).</w:t>
      </w:r>
    </w:p>
    <w:p w:rsidR="007F6366" w:rsidRPr="00DF2B2E" w:rsidRDefault="007F6366" w:rsidP="00DF2B2E">
      <w:pPr>
        <w:tabs>
          <w:tab w:val="left" w:pos="357"/>
        </w:tabs>
        <w:spacing w:line="235" w:lineRule="auto"/>
        <w:ind w:left="568"/>
        <w:jc w:val="both"/>
        <w:rPr>
          <w:rFonts w:ascii="Times New Roman" w:hAnsi="Times New Roman"/>
          <w:sz w:val="24"/>
          <w:szCs w:val="24"/>
          <w:lang w:val="uk-UA"/>
        </w:rPr>
      </w:pPr>
    </w:p>
    <w:p w:rsidR="00F32884" w:rsidRPr="007F545E" w:rsidRDefault="00F32884" w:rsidP="00DF2B2E">
      <w:pPr>
        <w:tabs>
          <w:tab w:val="left" w:pos="284"/>
          <w:tab w:val="left" w:pos="357"/>
        </w:tabs>
        <w:spacing w:line="235" w:lineRule="auto"/>
        <w:ind w:firstLine="284"/>
        <w:jc w:val="both"/>
        <w:rPr>
          <w:rFonts w:ascii="Times New Roman" w:hAnsi="Times New Roman"/>
          <w:b/>
          <w:sz w:val="24"/>
          <w:szCs w:val="24"/>
          <w:lang w:val="en-US"/>
        </w:rPr>
      </w:pPr>
      <w:r w:rsidRPr="007F545E">
        <w:rPr>
          <w:rFonts w:ascii="Times New Roman" w:hAnsi="Times New Roman"/>
          <w:b/>
          <w:sz w:val="24"/>
          <w:szCs w:val="24"/>
          <w:lang w:val="en-US"/>
        </w:rPr>
        <w:t>References</w:t>
      </w:r>
    </w:p>
    <w:p w:rsidR="00F32884" w:rsidRPr="007F545E" w:rsidRDefault="00F32884" w:rsidP="00DF2B2E">
      <w:pPr>
        <w:numPr>
          <w:ilvl w:val="0"/>
          <w:numId w:val="2"/>
        </w:numPr>
        <w:tabs>
          <w:tab w:val="left" w:pos="357"/>
        </w:tabs>
        <w:spacing w:line="235" w:lineRule="auto"/>
        <w:ind w:left="357" w:hanging="357"/>
        <w:jc w:val="both"/>
        <w:rPr>
          <w:rFonts w:ascii="Times New Roman" w:hAnsi="Times New Roman"/>
          <w:sz w:val="24"/>
          <w:szCs w:val="24"/>
          <w:lang w:val="en-US"/>
        </w:rPr>
      </w:pPr>
      <w:r w:rsidRPr="007F545E">
        <w:rPr>
          <w:rFonts w:ascii="Times New Roman" w:hAnsi="Times New Roman"/>
          <w:sz w:val="24"/>
          <w:szCs w:val="24"/>
          <w:lang w:val="en-US"/>
        </w:rPr>
        <w:t>Ghlavcheva, Ju. M., &amp; Kukharenko, V. M. Vidkrytyj dystancijnyj kurs «Kurator zmistu»: praktychnyj dosvid [Open distance course «Content Curator»: practical experience]. Retrieved from http://lib.iitta.gov.ua/711466/1/167-171_GlavchevaKukharenko.pdf [in Ukrainian].</w:t>
      </w:r>
    </w:p>
    <w:p w:rsidR="00F32884" w:rsidRPr="007F545E" w:rsidRDefault="00F32884" w:rsidP="00DF2B2E">
      <w:pPr>
        <w:numPr>
          <w:ilvl w:val="0"/>
          <w:numId w:val="2"/>
        </w:numPr>
        <w:tabs>
          <w:tab w:val="left" w:pos="357"/>
        </w:tabs>
        <w:spacing w:line="235" w:lineRule="auto"/>
        <w:ind w:left="357" w:hanging="357"/>
        <w:jc w:val="both"/>
        <w:rPr>
          <w:rFonts w:ascii="Times New Roman" w:hAnsi="Times New Roman"/>
          <w:sz w:val="24"/>
          <w:szCs w:val="24"/>
          <w:lang w:val="en-US"/>
        </w:rPr>
      </w:pPr>
      <w:r w:rsidRPr="007F545E">
        <w:rPr>
          <w:rFonts w:ascii="Times New Roman" w:hAnsi="Times New Roman"/>
          <w:sz w:val="24"/>
          <w:szCs w:val="24"/>
          <w:lang w:val="en-US"/>
        </w:rPr>
        <w:t xml:space="preserve">Ghlazunova, L. V. (2013). Pershi kroky bibliotechnoji zhurnalistyky [The first steps of library journalism]. </w:t>
      </w:r>
      <w:r w:rsidRPr="007F545E">
        <w:rPr>
          <w:rFonts w:ascii="Times New Roman" w:hAnsi="Times New Roman"/>
          <w:i/>
          <w:sz w:val="24"/>
          <w:szCs w:val="24"/>
          <w:lang w:val="en-US"/>
        </w:rPr>
        <w:t>Bibl. forum Ukrajiny</w:t>
      </w:r>
      <w:r w:rsidRPr="007F545E">
        <w:rPr>
          <w:rFonts w:ascii="Times New Roman" w:hAnsi="Times New Roman"/>
          <w:sz w:val="24"/>
          <w:szCs w:val="24"/>
          <w:lang w:val="en-US"/>
        </w:rPr>
        <w:t>, 3, 61 [in Ukrainian].</w:t>
      </w:r>
    </w:p>
    <w:p w:rsidR="00F32884" w:rsidRPr="007F545E" w:rsidRDefault="00F32884" w:rsidP="00DF2B2E">
      <w:pPr>
        <w:numPr>
          <w:ilvl w:val="0"/>
          <w:numId w:val="2"/>
        </w:numPr>
        <w:tabs>
          <w:tab w:val="left" w:pos="357"/>
        </w:tabs>
        <w:spacing w:line="235" w:lineRule="auto"/>
        <w:ind w:left="357" w:hanging="357"/>
        <w:jc w:val="both"/>
        <w:rPr>
          <w:rFonts w:ascii="Times New Roman" w:hAnsi="Times New Roman"/>
          <w:sz w:val="24"/>
          <w:szCs w:val="24"/>
          <w:lang w:val="en-US"/>
        </w:rPr>
      </w:pPr>
      <w:r w:rsidRPr="007F545E">
        <w:rPr>
          <w:rFonts w:ascii="Times New Roman" w:hAnsi="Times New Roman"/>
          <w:sz w:val="24"/>
          <w:szCs w:val="24"/>
          <w:lang w:val="en-US"/>
        </w:rPr>
        <w:t xml:space="preserve">Zhenchenko, M.(2019). Cyfrovi transformaciji vydavnychoji ghaluzі: monoghrafija [Digital transformations of the publishing industry].Kyjiv [in Ukrainian]. </w:t>
      </w:r>
    </w:p>
    <w:p w:rsidR="004364B3" w:rsidRPr="007F545E" w:rsidRDefault="004364B3" w:rsidP="00DF2B2E">
      <w:pPr>
        <w:numPr>
          <w:ilvl w:val="0"/>
          <w:numId w:val="2"/>
        </w:numPr>
        <w:tabs>
          <w:tab w:val="left" w:pos="357"/>
        </w:tabs>
        <w:spacing w:line="235" w:lineRule="auto"/>
        <w:ind w:left="357" w:hanging="357"/>
        <w:jc w:val="both"/>
        <w:rPr>
          <w:rFonts w:ascii="Times New Roman" w:hAnsi="Times New Roman"/>
          <w:sz w:val="24"/>
          <w:szCs w:val="24"/>
          <w:lang w:val="en-US"/>
        </w:rPr>
      </w:pPr>
      <w:r w:rsidRPr="007F545E">
        <w:rPr>
          <w:rFonts w:ascii="Times New Roman" w:hAnsi="Times New Roman"/>
          <w:sz w:val="24"/>
          <w:szCs w:val="24"/>
          <w:lang w:val="en-US"/>
        </w:rPr>
        <w:t>Kujbida, V. S.,Petroje, O. M., Fedulova, L. I.,&amp; Androshhuk, Gh. O. (2019). Cyfrovikompetencijijakumovaformuvannjajakostiljudsjkoghokapitalu: analit. zap. [Digital competences as a condition for the formation of the quality of human capital]. Kyiv [in Ukrainian].</w:t>
      </w:r>
    </w:p>
    <w:p w:rsidR="00F32884" w:rsidRPr="007F545E" w:rsidRDefault="00F32884" w:rsidP="00DF2B2E">
      <w:pPr>
        <w:numPr>
          <w:ilvl w:val="0"/>
          <w:numId w:val="2"/>
        </w:numPr>
        <w:tabs>
          <w:tab w:val="left" w:pos="357"/>
        </w:tabs>
        <w:spacing w:line="235" w:lineRule="auto"/>
        <w:ind w:left="357" w:hanging="357"/>
        <w:jc w:val="both"/>
        <w:rPr>
          <w:rFonts w:ascii="Times New Roman" w:hAnsi="Times New Roman"/>
          <w:sz w:val="24"/>
          <w:szCs w:val="24"/>
          <w:lang w:val="en-US"/>
        </w:rPr>
      </w:pPr>
      <w:r w:rsidRPr="007F545E">
        <w:rPr>
          <w:rFonts w:ascii="Times New Roman" w:hAnsi="Times New Roman"/>
          <w:sz w:val="24"/>
          <w:szCs w:val="24"/>
          <w:lang w:val="en-US"/>
        </w:rPr>
        <w:t>On approval of the Concept of development of the digital economy and society of Ukraine for 2018–2020 and approval of the action plan for its implementation. Retrieved from https://zakon.rada.gov.ua/laws/show/ [in Ukrainian].</w:t>
      </w:r>
    </w:p>
    <w:p w:rsidR="00F32884" w:rsidRPr="007F545E" w:rsidRDefault="00F32884" w:rsidP="00DF2B2E">
      <w:pPr>
        <w:numPr>
          <w:ilvl w:val="0"/>
          <w:numId w:val="2"/>
        </w:numPr>
        <w:tabs>
          <w:tab w:val="left" w:pos="357"/>
        </w:tabs>
        <w:spacing w:line="235" w:lineRule="auto"/>
        <w:ind w:left="357" w:hanging="357"/>
        <w:jc w:val="both"/>
        <w:rPr>
          <w:rFonts w:ascii="Times New Roman" w:hAnsi="Times New Roman"/>
          <w:sz w:val="24"/>
          <w:szCs w:val="24"/>
          <w:lang w:val="en-US"/>
        </w:rPr>
      </w:pPr>
      <w:r w:rsidRPr="007F545E">
        <w:rPr>
          <w:rFonts w:ascii="Times New Roman" w:hAnsi="Times New Roman"/>
          <w:sz w:val="24"/>
          <w:szCs w:val="24"/>
          <w:lang w:val="en-US"/>
        </w:rPr>
        <w:t>Rakytjansjka, V. D. (2019). Kharkivsjka derzhavna naukova biblioteka imeni V. Gh. Korolenka jak centr osvity ta samorozvytku osobystosti[Kharkiv State Scientific Library named after V. G. Korolenko as a center of education and self-development of the individual]. Korolenkivsjki chytannja 2018. «Biblioteky, arkhivy, muzeji jak centry osvity ta samorozvytku osobystosti»[Korolenko Readings 2018. «Libraries, archives, museums as centers of education and self-development of the individual», Proceedings of the All-Ukrainian Scientific and Practical Conference]. Retrieved from https://ru.calameo.com/read/000632945149d504a9cac[in Ukrainian].</w:t>
      </w:r>
    </w:p>
    <w:p w:rsidR="00F32884" w:rsidRPr="007F545E" w:rsidRDefault="00F32884" w:rsidP="00DF2B2E">
      <w:pPr>
        <w:numPr>
          <w:ilvl w:val="0"/>
          <w:numId w:val="2"/>
        </w:numPr>
        <w:tabs>
          <w:tab w:val="left" w:pos="357"/>
        </w:tabs>
        <w:spacing w:line="235" w:lineRule="auto"/>
        <w:ind w:left="357" w:hanging="357"/>
        <w:jc w:val="both"/>
        <w:rPr>
          <w:rFonts w:ascii="Times New Roman" w:hAnsi="Times New Roman"/>
          <w:sz w:val="24"/>
          <w:szCs w:val="24"/>
          <w:lang w:val="en-US"/>
        </w:rPr>
      </w:pPr>
      <w:r w:rsidRPr="007F545E">
        <w:rPr>
          <w:rFonts w:ascii="Times New Roman" w:hAnsi="Times New Roman"/>
          <w:sz w:val="24"/>
          <w:szCs w:val="24"/>
          <w:lang w:val="en-US"/>
        </w:rPr>
        <w:t>Shkola bibliotechnogho zhurnalista Kharkivsjkoji derzhavnoji naukovoji biblioteky im. V. Gh. Korolenka: blogh [School of Library Journalism of Kharkiv State Scientific Library named after V. G. Korolenko]. Retrieved from http://journalist-library.blogspot.com [in Ukrainian].</w:t>
      </w:r>
    </w:p>
    <w:p w:rsidR="00F32884" w:rsidRPr="007F545E" w:rsidRDefault="00F32884" w:rsidP="00DF2B2E">
      <w:pPr>
        <w:numPr>
          <w:ilvl w:val="0"/>
          <w:numId w:val="2"/>
        </w:numPr>
        <w:tabs>
          <w:tab w:val="left" w:pos="357"/>
        </w:tabs>
        <w:spacing w:line="235" w:lineRule="auto"/>
        <w:ind w:left="357" w:hanging="357"/>
        <w:jc w:val="both"/>
        <w:rPr>
          <w:rFonts w:ascii="Times New Roman" w:hAnsi="Times New Roman"/>
          <w:sz w:val="24"/>
          <w:szCs w:val="24"/>
          <w:lang w:val="en-US"/>
        </w:rPr>
      </w:pPr>
      <w:r w:rsidRPr="007F545E">
        <w:rPr>
          <w:rFonts w:ascii="Times New Roman" w:hAnsi="Times New Roman"/>
          <w:sz w:val="24"/>
          <w:szCs w:val="24"/>
          <w:lang w:val="en-US"/>
        </w:rPr>
        <w:t>Jaroshenko T. O., &amp;Jakushko T. O. (2013). Tekhnologhiji Veb 2.0 dlja bibliotek i korystuvachiv: novi mozhlyvosti rozvytku bibliotechnogho seredovyshha: posib. dlja bibliotekariv za proghr. pidvyshh. Kvalifikaciji [Web 2.0 technologies for libraries and users: new opportunities for the development of the library environment]. Kyiv [in Ukrainian].</w:t>
      </w:r>
    </w:p>
    <w:p w:rsidR="004364B3" w:rsidRPr="007F545E" w:rsidRDefault="004364B3" w:rsidP="00DF2B2E">
      <w:pPr>
        <w:numPr>
          <w:ilvl w:val="0"/>
          <w:numId w:val="2"/>
        </w:numPr>
        <w:tabs>
          <w:tab w:val="left" w:pos="567"/>
        </w:tabs>
        <w:spacing w:line="235" w:lineRule="auto"/>
        <w:ind w:left="426" w:hanging="426"/>
        <w:jc w:val="both"/>
        <w:rPr>
          <w:rFonts w:ascii="Times New Roman" w:hAnsi="Times New Roman"/>
          <w:sz w:val="24"/>
          <w:szCs w:val="24"/>
          <w:lang w:val="en-US"/>
        </w:rPr>
      </w:pPr>
      <w:r w:rsidRPr="007F545E">
        <w:rPr>
          <w:rFonts w:ascii="Times New Roman" w:hAnsi="Times New Roman"/>
          <w:sz w:val="24"/>
          <w:szCs w:val="24"/>
          <w:lang w:val="en-US"/>
        </w:rPr>
        <w:t>ANNEX to the Proposal for a Council Recommendation on Key Competences for Lifelong Learning. Retrieved from https://bit.ly/3jAV82i [in English].</w:t>
      </w:r>
    </w:p>
    <w:p w:rsidR="004364B3" w:rsidRPr="007F545E" w:rsidRDefault="004364B3" w:rsidP="00DF2B2E">
      <w:pPr>
        <w:numPr>
          <w:ilvl w:val="0"/>
          <w:numId w:val="2"/>
        </w:numPr>
        <w:tabs>
          <w:tab w:val="left" w:pos="357"/>
        </w:tabs>
        <w:spacing w:line="235" w:lineRule="auto"/>
        <w:ind w:left="357" w:hanging="357"/>
        <w:jc w:val="both"/>
        <w:rPr>
          <w:rFonts w:ascii="Times New Roman" w:hAnsi="Times New Roman"/>
          <w:sz w:val="24"/>
          <w:szCs w:val="24"/>
          <w:lang w:val="en-US"/>
        </w:rPr>
      </w:pPr>
      <w:r w:rsidRPr="007F545E">
        <w:rPr>
          <w:rFonts w:ascii="Times New Roman" w:hAnsi="Times New Roman"/>
          <w:sz w:val="24"/>
          <w:szCs w:val="24"/>
          <w:lang w:val="en-US"/>
        </w:rPr>
        <w:t>Carretero G. S., Vuorikar R., Puni Y. DigComp 2.1: The Digital Competence, Framework for Citizens with eight proficiency levels and examples of users.Retrieved from https://bit.ly/32VgZvr [in English].</w:t>
      </w:r>
    </w:p>
    <w:p w:rsidR="00F32884" w:rsidRPr="00DF2B2E" w:rsidRDefault="00F32884" w:rsidP="00DF2B2E">
      <w:pPr>
        <w:pStyle w:val="8"/>
        <w:tabs>
          <w:tab w:val="left" w:pos="284"/>
          <w:tab w:val="left" w:pos="357"/>
        </w:tabs>
        <w:spacing w:before="120" w:line="235" w:lineRule="auto"/>
        <w:ind w:firstLine="284"/>
        <w:rPr>
          <w:rFonts w:ascii="Times New Roman" w:eastAsia="Helvetica Neue" w:hAnsi="Times New Roman"/>
          <w:i/>
          <w:color w:val="auto"/>
          <w:sz w:val="24"/>
          <w:szCs w:val="24"/>
          <w:lang w:val="uk-UA"/>
        </w:rPr>
      </w:pPr>
      <w:r w:rsidRPr="00DF2B2E">
        <w:rPr>
          <w:rFonts w:ascii="Times New Roman" w:eastAsia="Helvetica Neue" w:hAnsi="Times New Roman"/>
          <w:i/>
          <w:color w:val="auto"/>
          <w:sz w:val="24"/>
          <w:szCs w:val="24"/>
          <w:lang w:val="uk-UA"/>
        </w:rPr>
        <w:lastRenderedPageBreak/>
        <w:t>Стаття надійшла до редакції 22.08.2020.</w:t>
      </w:r>
    </w:p>
    <w:p w:rsidR="00F32884" w:rsidRPr="00DF2B2E" w:rsidRDefault="00F32884" w:rsidP="00DF2B2E">
      <w:pPr>
        <w:pStyle w:val="8"/>
        <w:tabs>
          <w:tab w:val="left" w:pos="284"/>
          <w:tab w:val="left" w:pos="357"/>
        </w:tabs>
        <w:spacing w:before="120" w:line="235" w:lineRule="auto"/>
        <w:ind w:firstLine="284"/>
        <w:rPr>
          <w:rFonts w:ascii="Times New Roman" w:eastAsia="Helvetica Neue" w:hAnsi="Times New Roman"/>
          <w:i/>
          <w:color w:val="auto"/>
          <w:sz w:val="24"/>
          <w:szCs w:val="24"/>
          <w:lang w:val="uk-UA"/>
        </w:rPr>
      </w:pPr>
      <w:r w:rsidRPr="00DF2B2E">
        <w:rPr>
          <w:rFonts w:ascii="Times New Roman" w:eastAsia="Helvetica Neue" w:hAnsi="Times New Roman"/>
          <w:i/>
          <w:color w:val="auto"/>
          <w:sz w:val="24"/>
          <w:szCs w:val="24"/>
          <w:lang w:val="uk-UA"/>
        </w:rPr>
        <w:t>Received22.08.2020.</w:t>
      </w:r>
    </w:p>
    <w:p w:rsidR="00511630" w:rsidRPr="00DF2B2E" w:rsidRDefault="00F32884" w:rsidP="00DF2B2E">
      <w:pPr>
        <w:pBdr>
          <w:top w:val="single" w:sz="4" w:space="1" w:color="auto"/>
        </w:pBdr>
        <w:tabs>
          <w:tab w:val="left" w:pos="284"/>
          <w:tab w:val="left" w:pos="357"/>
        </w:tabs>
        <w:spacing w:before="120" w:line="235" w:lineRule="auto"/>
        <w:ind w:firstLine="284"/>
        <w:jc w:val="both"/>
        <w:rPr>
          <w:rFonts w:ascii="Times New Roman" w:hAnsi="Times New Roman"/>
          <w:b/>
          <w:iCs/>
          <w:sz w:val="24"/>
          <w:szCs w:val="24"/>
          <w:lang w:val="en-US" w:eastAsia="ru-RU"/>
        </w:rPr>
      </w:pPr>
      <w:r w:rsidRPr="00DF2B2E">
        <w:rPr>
          <w:rFonts w:ascii="Times New Roman" w:hAnsi="Times New Roman"/>
          <w:b/>
          <w:iCs/>
          <w:sz w:val="24"/>
          <w:szCs w:val="24"/>
          <w:lang w:val="en-US" w:eastAsia="ru-RU"/>
        </w:rPr>
        <w:t>Lesіuk O.V., Kodatska N. O, Yatchuk O.M.Formation of Digital Competences Social Communications Specialists</w:t>
      </w:r>
    </w:p>
    <w:p w:rsidR="00C933A2" w:rsidRPr="00DF2B2E" w:rsidRDefault="00C933A2" w:rsidP="00DF2B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02124"/>
          <w:sz w:val="24"/>
          <w:szCs w:val="24"/>
          <w:lang w:val="en-US" w:eastAsia="ru-RU"/>
        </w:rPr>
      </w:pPr>
      <w:r w:rsidRPr="00DF2B2E">
        <w:rPr>
          <w:rFonts w:ascii="Times New Roman" w:eastAsia="Times New Roman" w:hAnsi="Times New Roman"/>
          <w:b/>
          <w:i/>
          <w:color w:val="202124"/>
          <w:sz w:val="24"/>
          <w:szCs w:val="24"/>
          <w:lang w:val="en-US" w:eastAsia="ru-RU"/>
        </w:rPr>
        <w:t>The purposeof theresearch</w:t>
      </w:r>
      <w:r w:rsidRPr="00DF2B2E">
        <w:rPr>
          <w:rFonts w:ascii="Times New Roman" w:eastAsia="Times New Roman" w:hAnsi="Times New Roman"/>
          <w:i/>
          <w:color w:val="202124"/>
          <w:sz w:val="24"/>
          <w:szCs w:val="24"/>
          <w:lang w:val="en-US" w:eastAsia="ru-RU"/>
        </w:rPr>
        <w:t xml:space="preserve"> is theoretical substantiation and analysis of scientific and methodological bases of development of non-formal distance education of specialists in the field of social communications and determination of the influence of distance education on the level of digital competences of specialists.</w:t>
      </w:r>
    </w:p>
    <w:p w:rsidR="00C933A2" w:rsidRPr="00DF2B2E" w:rsidRDefault="00C933A2" w:rsidP="00DF2B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02124"/>
          <w:sz w:val="24"/>
          <w:szCs w:val="24"/>
          <w:lang w:val="en-US" w:eastAsia="ru-RU"/>
        </w:rPr>
      </w:pPr>
      <w:r w:rsidRPr="00DF2B2E">
        <w:rPr>
          <w:rFonts w:ascii="Times New Roman" w:eastAsia="Times New Roman" w:hAnsi="Times New Roman"/>
          <w:b/>
          <w:i/>
          <w:color w:val="202124"/>
          <w:sz w:val="24"/>
          <w:szCs w:val="24"/>
          <w:lang w:val="en-US" w:eastAsia="ru-RU"/>
        </w:rPr>
        <w:t>Research methodology</w:t>
      </w:r>
      <w:r w:rsidRPr="00DF2B2E">
        <w:rPr>
          <w:rFonts w:ascii="Times New Roman" w:eastAsia="Times New Roman" w:hAnsi="Times New Roman"/>
          <w:i/>
          <w:color w:val="202124"/>
          <w:sz w:val="24"/>
          <w:szCs w:val="24"/>
          <w:lang w:val="en-US" w:eastAsia="ru-RU"/>
        </w:rPr>
        <w:t>. The study uses general scientific methods of research, systematization and grouping of material on new forms, methods and online distance learning services conducted by educational centers and leading libraries; the method of content analysis allowed to conduct a meaningful analysis of training programs and practical courses on the acquisition of digital competencies. The research of content generation in the conditions of convergence (technical, content, professional-functional, organizational, convergence of markets), formation and study of mobile technologies, information socialization and information self-service, creation of infographics, modern media trends that can be applied in the educational process.</w:t>
      </w:r>
    </w:p>
    <w:p w:rsidR="00C933A2" w:rsidRPr="00DF2B2E" w:rsidRDefault="00C933A2" w:rsidP="00DF2B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02124"/>
          <w:sz w:val="24"/>
          <w:szCs w:val="24"/>
          <w:lang w:val="en-US" w:eastAsia="ru-RU"/>
        </w:rPr>
      </w:pPr>
      <w:r w:rsidRPr="00DF2B2E">
        <w:rPr>
          <w:rFonts w:ascii="Times New Roman" w:eastAsia="Times New Roman" w:hAnsi="Times New Roman"/>
          <w:b/>
          <w:i/>
          <w:color w:val="202124"/>
          <w:sz w:val="24"/>
          <w:szCs w:val="24"/>
          <w:lang w:val="en-US" w:eastAsia="ru-RU"/>
        </w:rPr>
        <w:t xml:space="preserve">Results. </w:t>
      </w:r>
      <w:r w:rsidRPr="00DF2B2E">
        <w:rPr>
          <w:rFonts w:ascii="Times New Roman" w:eastAsia="Times New Roman" w:hAnsi="Times New Roman"/>
          <w:i/>
          <w:color w:val="202124"/>
          <w:sz w:val="24"/>
          <w:szCs w:val="24"/>
          <w:lang w:val="en-US" w:eastAsia="ru-RU"/>
        </w:rPr>
        <w:t>The formation of digital competencies is inextricably linked with the digitalization of the educational process. Digital technologies contribute to the intensification of the educational process, and the learning process itself becomes mobile, differentiated and personalized. The study identified the impact of the COVID-19 pandemic on accelerating the transition of social and communication institutions to the digital environment. The result is an analysis of current provisions, the essence and prerequisites for the formation of digital competencies in the context of the global trend of digital transformation of society. The main subjects and objects of social and communication infrastructure, which provided a quick response to the challenges of the digital world through the development of online services for users and remote professional development, are considered.</w:t>
      </w:r>
    </w:p>
    <w:p w:rsidR="00C933A2" w:rsidRPr="00DF2B2E" w:rsidRDefault="00C933A2" w:rsidP="00DF2B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02124"/>
          <w:sz w:val="24"/>
          <w:szCs w:val="24"/>
          <w:lang w:val="en-US" w:eastAsia="ru-RU"/>
        </w:rPr>
      </w:pPr>
      <w:r w:rsidRPr="00DF2B2E">
        <w:rPr>
          <w:rFonts w:ascii="Times New Roman" w:eastAsia="Times New Roman" w:hAnsi="Times New Roman"/>
          <w:b/>
          <w:i/>
          <w:color w:val="202124"/>
          <w:sz w:val="24"/>
          <w:szCs w:val="24"/>
          <w:lang w:val="en-US" w:eastAsia="ru-RU"/>
        </w:rPr>
        <w:t>Novelty.</w:t>
      </w:r>
      <w:r w:rsidRPr="00DF2B2E">
        <w:rPr>
          <w:rFonts w:ascii="Times New Roman" w:eastAsia="Times New Roman" w:hAnsi="Times New Roman"/>
          <w:i/>
          <w:color w:val="202124"/>
          <w:sz w:val="24"/>
          <w:szCs w:val="24"/>
          <w:lang w:val="en-US" w:eastAsia="ru-RU"/>
        </w:rPr>
        <w:t xml:space="preserve"> The study and analysis of methods for the formation of digital competencies of specialists in the field of mass communication by distance learning has been improved taking into account the latest empirical data of this study</w:t>
      </w:r>
    </w:p>
    <w:p w:rsidR="001B7852" w:rsidRPr="00DF2B2E" w:rsidRDefault="00C933A2" w:rsidP="00DF2B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02124"/>
          <w:sz w:val="24"/>
          <w:szCs w:val="24"/>
          <w:lang w:val="en-US" w:eastAsia="ru-RU"/>
        </w:rPr>
      </w:pPr>
      <w:r w:rsidRPr="00DF2B2E">
        <w:rPr>
          <w:rFonts w:ascii="Times New Roman" w:eastAsia="Times New Roman" w:hAnsi="Times New Roman"/>
          <w:b/>
          <w:i/>
          <w:color w:val="202124"/>
          <w:sz w:val="24"/>
          <w:szCs w:val="24"/>
          <w:lang w:val="en-US" w:eastAsia="ru-RU"/>
        </w:rPr>
        <w:t>Practical significance</w:t>
      </w:r>
      <w:r w:rsidRPr="00DF2B2E">
        <w:rPr>
          <w:rFonts w:ascii="Times New Roman" w:eastAsia="Times New Roman" w:hAnsi="Times New Roman"/>
          <w:i/>
          <w:color w:val="202124"/>
          <w:sz w:val="24"/>
          <w:szCs w:val="24"/>
          <w:lang w:val="en-US" w:eastAsia="ru-RU"/>
        </w:rPr>
        <w:t xml:space="preserve"> It is revealed that social and communication institutions play an important role in the formation of the information society. The results of the study can be used in the implementation of the national curriculum for general and professional digital competencies "Action. Digital education </w:t>
      </w:r>
    </w:p>
    <w:p w:rsidR="00F32884" w:rsidRPr="00DF2B2E" w:rsidRDefault="00F32884" w:rsidP="00DF2B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iCs/>
          <w:sz w:val="24"/>
          <w:szCs w:val="24"/>
          <w:lang w:val="en-US" w:eastAsia="ru-RU"/>
        </w:rPr>
      </w:pPr>
      <w:bookmarkStart w:id="8" w:name="_GoBack"/>
      <w:bookmarkEnd w:id="8"/>
      <w:r w:rsidRPr="00DF2B2E">
        <w:rPr>
          <w:rFonts w:ascii="Times New Roman" w:hAnsi="Times New Roman"/>
          <w:b/>
          <w:i/>
          <w:iCs/>
          <w:sz w:val="24"/>
          <w:szCs w:val="24"/>
          <w:lang w:val="en-US" w:eastAsia="ru-RU"/>
        </w:rPr>
        <w:t>Key words:</w:t>
      </w:r>
      <w:r w:rsidRPr="00DF2B2E">
        <w:rPr>
          <w:rFonts w:ascii="Times New Roman" w:hAnsi="Times New Roman"/>
          <w:i/>
          <w:iCs/>
          <w:sz w:val="24"/>
          <w:szCs w:val="24"/>
          <w:lang w:val="en-US" w:eastAsia="ru-RU"/>
        </w:rPr>
        <w:t xml:space="preserve"> digital competences, digitalization of education, distance learning, distance courses, non-formal education, professional competences, content curator, library journalism.</w:t>
      </w:r>
    </w:p>
    <w:p w:rsidR="00F32884" w:rsidRPr="00DF2B2E" w:rsidRDefault="00F32884" w:rsidP="00DF2B2E">
      <w:pPr>
        <w:tabs>
          <w:tab w:val="left" w:pos="284"/>
          <w:tab w:val="left" w:pos="357"/>
        </w:tabs>
        <w:spacing w:line="235" w:lineRule="auto"/>
        <w:ind w:firstLine="284"/>
        <w:jc w:val="both"/>
        <w:rPr>
          <w:rFonts w:ascii="Times New Roman" w:hAnsi="Times New Roman"/>
          <w:color w:val="FF0000"/>
          <w:sz w:val="24"/>
          <w:szCs w:val="24"/>
          <w:highlight w:val="cyan"/>
          <w:lang w:val="uk-UA"/>
        </w:rPr>
      </w:pPr>
    </w:p>
    <w:p w:rsidR="00F32884" w:rsidRPr="00DF2B2E" w:rsidRDefault="00511630" w:rsidP="00DF2B2E">
      <w:pPr>
        <w:tabs>
          <w:tab w:val="left" w:pos="284"/>
          <w:tab w:val="left" w:pos="357"/>
        </w:tabs>
        <w:spacing w:line="235" w:lineRule="auto"/>
        <w:ind w:firstLine="284"/>
        <w:jc w:val="both"/>
        <w:rPr>
          <w:rFonts w:ascii="Times New Roman" w:hAnsi="Times New Roman"/>
          <w:color w:val="FF0000"/>
          <w:sz w:val="24"/>
          <w:szCs w:val="24"/>
          <w:highlight w:val="cyan"/>
        </w:rPr>
      </w:pPr>
      <w:r w:rsidRPr="00DF2B2E">
        <w:rPr>
          <w:rFonts w:ascii="Times New Roman" w:hAnsi="Times New Roman"/>
          <w:b/>
          <w:sz w:val="24"/>
          <w:szCs w:val="24"/>
        </w:rPr>
        <w:t xml:space="preserve">Лесюк О.В., Кодацкая Н.А., Ятчук О.М. Формирование цифровых компетенций специалистов </w:t>
      </w:r>
      <w:r w:rsidR="00871753" w:rsidRPr="00DF2B2E">
        <w:rPr>
          <w:rFonts w:ascii="Times New Roman" w:hAnsi="Times New Roman"/>
          <w:b/>
          <w:sz w:val="24"/>
          <w:szCs w:val="24"/>
        </w:rPr>
        <w:t xml:space="preserve">сферы </w:t>
      </w:r>
      <w:r w:rsidRPr="00DF2B2E">
        <w:rPr>
          <w:rFonts w:ascii="Times New Roman" w:hAnsi="Times New Roman"/>
          <w:b/>
          <w:sz w:val="24"/>
          <w:szCs w:val="24"/>
        </w:rPr>
        <w:t xml:space="preserve"> социальны</w:t>
      </w:r>
      <w:r w:rsidR="00871753" w:rsidRPr="00DF2B2E">
        <w:rPr>
          <w:rFonts w:ascii="Times New Roman" w:hAnsi="Times New Roman"/>
          <w:b/>
          <w:sz w:val="24"/>
          <w:szCs w:val="24"/>
        </w:rPr>
        <w:t>х</w:t>
      </w:r>
      <w:r w:rsidRPr="00DF2B2E">
        <w:rPr>
          <w:rFonts w:ascii="Times New Roman" w:hAnsi="Times New Roman"/>
          <w:b/>
          <w:sz w:val="24"/>
          <w:szCs w:val="24"/>
        </w:rPr>
        <w:t xml:space="preserve"> коммуникаци</w:t>
      </w:r>
      <w:r w:rsidR="00871753" w:rsidRPr="00DF2B2E">
        <w:rPr>
          <w:rFonts w:ascii="Times New Roman" w:hAnsi="Times New Roman"/>
          <w:b/>
          <w:sz w:val="24"/>
          <w:szCs w:val="24"/>
        </w:rPr>
        <w:t>й</w:t>
      </w:r>
    </w:p>
    <w:p w:rsidR="001B4ECE" w:rsidRPr="00DF2B2E" w:rsidRDefault="001B4ECE" w:rsidP="00DF2B2E">
      <w:pPr>
        <w:jc w:val="both"/>
        <w:rPr>
          <w:rFonts w:ascii="Times New Roman" w:hAnsi="Times New Roman"/>
          <w:i/>
          <w:sz w:val="24"/>
          <w:szCs w:val="24"/>
        </w:rPr>
      </w:pPr>
      <w:r w:rsidRPr="00DF2B2E">
        <w:rPr>
          <w:rFonts w:ascii="Times New Roman" w:hAnsi="Times New Roman"/>
          <w:b/>
          <w:i/>
          <w:sz w:val="24"/>
          <w:szCs w:val="24"/>
        </w:rPr>
        <w:t>Цель исследования</w:t>
      </w:r>
      <w:r w:rsidRPr="00DF2B2E">
        <w:rPr>
          <w:rFonts w:ascii="Times New Roman" w:hAnsi="Times New Roman"/>
          <w:i/>
          <w:sz w:val="24"/>
          <w:szCs w:val="24"/>
        </w:rPr>
        <w:t xml:space="preserve"> - теоретическое обоснование и анализ научно-методических основ развития неформально</w:t>
      </w:r>
      <w:r w:rsidR="00C933A2" w:rsidRPr="00DF2B2E">
        <w:rPr>
          <w:rFonts w:ascii="Times New Roman" w:hAnsi="Times New Roman"/>
          <w:i/>
          <w:sz w:val="24"/>
          <w:szCs w:val="24"/>
        </w:rPr>
        <w:t>го</w:t>
      </w:r>
      <w:r w:rsidRPr="00DF2B2E">
        <w:rPr>
          <w:rFonts w:ascii="Times New Roman" w:hAnsi="Times New Roman"/>
          <w:i/>
          <w:sz w:val="24"/>
          <w:szCs w:val="24"/>
        </w:rPr>
        <w:t xml:space="preserve"> дистанционного образования специалистов отрасли социальных ко</w:t>
      </w:r>
      <w:r w:rsidR="00C933A2" w:rsidRPr="00DF2B2E">
        <w:rPr>
          <w:rFonts w:ascii="Times New Roman" w:hAnsi="Times New Roman"/>
          <w:i/>
          <w:sz w:val="24"/>
          <w:szCs w:val="24"/>
        </w:rPr>
        <w:t>м</w:t>
      </w:r>
      <w:r w:rsidRPr="00DF2B2E">
        <w:rPr>
          <w:rFonts w:ascii="Times New Roman" w:hAnsi="Times New Roman"/>
          <w:i/>
          <w:sz w:val="24"/>
          <w:szCs w:val="24"/>
        </w:rPr>
        <w:t>муникацийи и определения влияния дистанционного образования на уровень цифровых компетенции специалистов.</w:t>
      </w:r>
    </w:p>
    <w:p w:rsidR="001B4ECE" w:rsidRPr="00DF2B2E" w:rsidRDefault="001B4ECE" w:rsidP="00DF2B2E">
      <w:pPr>
        <w:jc w:val="both"/>
        <w:rPr>
          <w:rFonts w:ascii="Times New Roman" w:hAnsi="Times New Roman"/>
          <w:i/>
          <w:sz w:val="24"/>
          <w:szCs w:val="24"/>
        </w:rPr>
      </w:pPr>
      <w:r w:rsidRPr="00DF2B2E">
        <w:rPr>
          <w:rFonts w:ascii="Times New Roman" w:hAnsi="Times New Roman"/>
          <w:b/>
          <w:i/>
          <w:sz w:val="24"/>
          <w:szCs w:val="24"/>
        </w:rPr>
        <w:t>Методология исследования</w:t>
      </w:r>
      <w:r w:rsidRPr="00DF2B2E">
        <w:rPr>
          <w:rFonts w:ascii="Times New Roman" w:hAnsi="Times New Roman"/>
          <w:i/>
          <w:sz w:val="24"/>
          <w:szCs w:val="24"/>
        </w:rPr>
        <w:t>. В исследовании использованы общенаучные методы исследования, систематизаци</w:t>
      </w:r>
      <w:r w:rsidR="00C933A2" w:rsidRPr="00DF2B2E">
        <w:rPr>
          <w:rFonts w:ascii="Times New Roman" w:hAnsi="Times New Roman"/>
          <w:i/>
          <w:sz w:val="24"/>
          <w:szCs w:val="24"/>
        </w:rPr>
        <w:t>я</w:t>
      </w:r>
      <w:r w:rsidRPr="00DF2B2E">
        <w:rPr>
          <w:rFonts w:ascii="Times New Roman" w:hAnsi="Times New Roman"/>
          <w:i/>
          <w:sz w:val="24"/>
          <w:szCs w:val="24"/>
        </w:rPr>
        <w:t xml:space="preserve"> и группировк</w:t>
      </w:r>
      <w:r w:rsidR="00C933A2" w:rsidRPr="00DF2B2E">
        <w:rPr>
          <w:rFonts w:ascii="Times New Roman" w:hAnsi="Times New Roman"/>
          <w:i/>
          <w:sz w:val="24"/>
          <w:szCs w:val="24"/>
        </w:rPr>
        <w:t>а</w:t>
      </w:r>
      <w:r w:rsidRPr="00DF2B2E">
        <w:rPr>
          <w:rFonts w:ascii="Times New Roman" w:hAnsi="Times New Roman"/>
          <w:i/>
          <w:sz w:val="24"/>
          <w:szCs w:val="24"/>
        </w:rPr>
        <w:t xml:space="preserve"> материала </w:t>
      </w:r>
      <w:r w:rsidR="00C933A2" w:rsidRPr="00DF2B2E">
        <w:rPr>
          <w:rFonts w:ascii="Times New Roman" w:hAnsi="Times New Roman"/>
          <w:i/>
          <w:sz w:val="24"/>
          <w:szCs w:val="24"/>
        </w:rPr>
        <w:t xml:space="preserve"> относительно </w:t>
      </w:r>
      <w:r w:rsidRPr="00DF2B2E">
        <w:rPr>
          <w:rFonts w:ascii="Times New Roman" w:hAnsi="Times New Roman"/>
          <w:i/>
          <w:sz w:val="24"/>
          <w:szCs w:val="24"/>
        </w:rPr>
        <w:t>новым форм, методов и онлайн сервисов дистанционного обучения,</w:t>
      </w:r>
      <w:r w:rsidR="00C933A2" w:rsidRPr="00DF2B2E">
        <w:rPr>
          <w:rFonts w:ascii="Times New Roman" w:hAnsi="Times New Roman"/>
          <w:i/>
          <w:sz w:val="24"/>
          <w:szCs w:val="24"/>
        </w:rPr>
        <w:t xml:space="preserve"> которіе </w:t>
      </w:r>
      <w:r w:rsidRPr="00DF2B2E">
        <w:rPr>
          <w:rFonts w:ascii="Times New Roman" w:hAnsi="Times New Roman"/>
          <w:i/>
          <w:sz w:val="24"/>
          <w:szCs w:val="24"/>
        </w:rPr>
        <w:t xml:space="preserve"> проводят образовательные центры и ведущие библиотеки; метод контент-анализа позволил провести содержательный анализ учебных программ и практических курсов по приобретению цифровых компетенций. Проведено исследование генерации контента в условиях конвергенции (технической, контентной, профессионально-функциональной, организационной, конвергенции рынков), формирование и изучение мобильных технологий, информационной социализации и информационного самообслуживания, создание </w:t>
      </w:r>
      <w:r w:rsidRPr="00DF2B2E">
        <w:rPr>
          <w:rFonts w:ascii="Times New Roman" w:hAnsi="Times New Roman"/>
          <w:i/>
          <w:sz w:val="24"/>
          <w:szCs w:val="24"/>
        </w:rPr>
        <w:lastRenderedPageBreak/>
        <w:t>инфографики, отслежена современные медийные тренды, которые можно применить в образовательном процессе.</w:t>
      </w:r>
    </w:p>
    <w:p w:rsidR="001B4ECE" w:rsidRPr="00DF2B2E" w:rsidRDefault="001B4ECE" w:rsidP="00DF2B2E">
      <w:pPr>
        <w:jc w:val="both"/>
        <w:rPr>
          <w:rFonts w:ascii="Times New Roman" w:hAnsi="Times New Roman"/>
          <w:i/>
          <w:sz w:val="24"/>
          <w:szCs w:val="24"/>
        </w:rPr>
      </w:pPr>
      <w:r w:rsidRPr="00DF2B2E">
        <w:rPr>
          <w:rFonts w:ascii="Times New Roman" w:hAnsi="Times New Roman"/>
          <w:b/>
          <w:i/>
          <w:sz w:val="24"/>
          <w:szCs w:val="24"/>
        </w:rPr>
        <w:t>Результаты.</w:t>
      </w:r>
      <w:r w:rsidRPr="00DF2B2E">
        <w:rPr>
          <w:rFonts w:ascii="Times New Roman" w:hAnsi="Times New Roman"/>
          <w:i/>
          <w:sz w:val="24"/>
          <w:szCs w:val="24"/>
        </w:rPr>
        <w:t xml:space="preserve"> Формировани</w:t>
      </w:r>
      <w:r w:rsidR="00C933A2" w:rsidRPr="00DF2B2E">
        <w:rPr>
          <w:rFonts w:ascii="Times New Roman" w:hAnsi="Times New Roman"/>
          <w:i/>
          <w:sz w:val="24"/>
          <w:szCs w:val="24"/>
        </w:rPr>
        <w:t>е</w:t>
      </w:r>
      <w:r w:rsidRPr="00DF2B2E">
        <w:rPr>
          <w:rFonts w:ascii="Times New Roman" w:hAnsi="Times New Roman"/>
          <w:i/>
          <w:sz w:val="24"/>
          <w:szCs w:val="24"/>
        </w:rPr>
        <w:t xml:space="preserve"> цифровых компетенций неразрывно связано с цифровизацией образовательного процесса. Цифровые технологии способствуют интенсификации образовательного процесса, а сам процесс обучения становится мобильным, дифференцированным и персонализированным. В ходе исследования было определено влияние пандемии COVID-19 на ускорение перехода социально-коммуникационных институтов в цифровое среду. Результатом работы является анализ современных положений, сущности и предпосылки формирования цифровых компетенций в контексте развития глобального тренда цифровой трансформации общества. Рассмотрены основные </w:t>
      </w:r>
      <w:r w:rsidR="00C933A2" w:rsidRPr="00DF2B2E">
        <w:rPr>
          <w:rFonts w:ascii="Times New Roman" w:hAnsi="Times New Roman"/>
          <w:i/>
          <w:sz w:val="24"/>
          <w:szCs w:val="24"/>
        </w:rPr>
        <w:t>с</w:t>
      </w:r>
      <w:r w:rsidRPr="00DF2B2E">
        <w:rPr>
          <w:rFonts w:ascii="Times New Roman" w:hAnsi="Times New Roman"/>
          <w:i/>
          <w:sz w:val="24"/>
          <w:szCs w:val="24"/>
        </w:rPr>
        <w:t>убъектам и объекты социально-коммуникационной инфраструктуры, обеспечи</w:t>
      </w:r>
      <w:r w:rsidR="00C933A2" w:rsidRPr="00DF2B2E">
        <w:rPr>
          <w:rFonts w:ascii="Times New Roman" w:hAnsi="Times New Roman"/>
          <w:i/>
          <w:sz w:val="24"/>
          <w:szCs w:val="24"/>
        </w:rPr>
        <w:t xml:space="preserve">вающие </w:t>
      </w:r>
      <w:r w:rsidRPr="00DF2B2E">
        <w:rPr>
          <w:rFonts w:ascii="Times New Roman" w:hAnsi="Times New Roman"/>
          <w:i/>
          <w:sz w:val="24"/>
          <w:szCs w:val="24"/>
        </w:rPr>
        <w:t xml:space="preserve"> быстрое реагирование на вызовы цифрового мира путем развития онлайновых сервисов для пользователей и дистанционного профессионального развития.</w:t>
      </w:r>
    </w:p>
    <w:p w:rsidR="001B4ECE" w:rsidRPr="00DF2B2E" w:rsidRDefault="001B4ECE" w:rsidP="00DF2B2E">
      <w:pPr>
        <w:jc w:val="both"/>
        <w:rPr>
          <w:rFonts w:ascii="Times New Roman" w:hAnsi="Times New Roman"/>
          <w:i/>
          <w:sz w:val="24"/>
          <w:szCs w:val="24"/>
        </w:rPr>
      </w:pPr>
      <w:r w:rsidRPr="00DF2B2E">
        <w:rPr>
          <w:rFonts w:ascii="Times New Roman" w:hAnsi="Times New Roman"/>
          <w:b/>
          <w:i/>
          <w:sz w:val="24"/>
          <w:szCs w:val="24"/>
        </w:rPr>
        <w:t>Новизна</w:t>
      </w:r>
      <w:r w:rsidRPr="00DF2B2E">
        <w:rPr>
          <w:rFonts w:ascii="Times New Roman" w:hAnsi="Times New Roman"/>
          <w:i/>
          <w:sz w:val="24"/>
          <w:szCs w:val="24"/>
        </w:rPr>
        <w:t>. Изучение и анализ методов формирования цифровых компетенций специалистов отрасли массовой коммуникации средствами дистанционного обучения усовершенствована с учетом новейших эмпирических данных этого исследования</w:t>
      </w:r>
    </w:p>
    <w:p w:rsidR="001B4ECE" w:rsidRPr="00DF2B2E" w:rsidRDefault="001B4ECE" w:rsidP="00DF2B2E">
      <w:pPr>
        <w:jc w:val="both"/>
        <w:rPr>
          <w:rFonts w:ascii="Times New Roman" w:hAnsi="Times New Roman"/>
          <w:i/>
          <w:sz w:val="24"/>
          <w:szCs w:val="24"/>
        </w:rPr>
      </w:pPr>
      <w:r w:rsidRPr="00DF2B2E">
        <w:rPr>
          <w:rFonts w:ascii="Times New Roman" w:hAnsi="Times New Roman"/>
          <w:b/>
          <w:i/>
          <w:sz w:val="24"/>
          <w:szCs w:val="24"/>
        </w:rPr>
        <w:t>Практическое значение</w:t>
      </w:r>
      <w:r w:rsidRPr="00DF2B2E">
        <w:rPr>
          <w:rFonts w:ascii="Times New Roman" w:hAnsi="Times New Roman"/>
          <w:i/>
          <w:sz w:val="24"/>
          <w:szCs w:val="24"/>
        </w:rPr>
        <w:t xml:space="preserve"> Выявлено, что социально-коммуникационные институты играют важную роль в формировании информационного общества. Результаты исследования могут быть использованы в части выполнении национальной программы обучения общим и профессиональным цифровым компетенциям «Действие. Цифровая образование».</w:t>
      </w:r>
    </w:p>
    <w:p w:rsidR="00F40941" w:rsidRPr="00DF2B2E" w:rsidRDefault="00511630" w:rsidP="00DF2B2E">
      <w:pPr>
        <w:jc w:val="both"/>
        <w:rPr>
          <w:rFonts w:ascii="Times New Roman" w:hAnsi="Times New Roman"/>
          <w:i/>
          <w:sz w:val="24"/>
          <w:szCs w:val="24"/>
          <w:lang w:val="uk-UA"/>
        </w:rPr>
      </w:pPr>
      <w:r w:rsidRPr="00DF2B2E">
        <w:rPr>
          <w:rFonts w:ascii="Times New Roman" w:hAnsi="Times New Roman"/>
          <w:b/>
          <w:i/>
          <w:sz w:val="24"/>
          <w:szCs w:val="24"/>
        </w:rPr>
        <w:t>Ключевые слова</w:t>
      </w:r>
      <w:r w:rsidRPr="00DF2B2E">
        <w:rPr>
          <w:rFonts w:ascii="Times New Roman" w:hAnsi="Times New Roman"/>
          <w:i/>
          <w:sz w:val="24"/>
          <w:szCs w:val="24"/>
        </w:rPr>
        <w:t>: цифровые</w:t>
      </w:r>
      <w:r w:rsidR="00871753" w:rsidRPr="00DF2B2E">
        <w:rPr>
          <w:rFonts w:ascii="Times New Roman" w:hAnsi="Times New Roman"/>
          <w:i/>
          <w:sz w:val="24"/>
          <w:szCs w:val="24"/>
        </w:rPr>
        <w:t xml:space="preserve"> навыки</w:t>
      </w:r>
      <w:r w:rsidRPr="00DF2B2E">
        <w:rPr>
          <w:rFonts w:ascii="Times New Roman" w:hAnsi="Times New Roman"/>
          <w:i/>
          <w:sz w:val="24"/>
          <w:szCs w:val="24"/>
        </w:rPr>
        <w:t xml:space="preserve">, </w:t>
      </w:r>
      <w:r w:rsidR="000A7E84" w:rsidRPr="00DF2B2E">
        <w:rPr>
          <w:rFonts w:ascii="Times New Roman" w:hAnsi="Times New Roman"/>
          <w:i/>
          <w:sz w:val="24"/>
          <w:szCs w:val="24"/>
        </w:rPr>
        <w:t>цифровитизация  образования,</w:t>
      </w:r>
      <w:r w:rsidRPr="00DF2B2E">
        <w:rPr>
          <w:rFonts w:ascii="Times New Roman" w:hAnsi="Times New Roman"/>
          <w:i/>
          <w:sz w:val="24"/>
          <w:szCs w:val="24"/>
        </w:rPr>
        <w:t xml:space="preserve"> дистанционное обучение, дистанционные курсы, неформальное образование, профессиональные компетенции, куратор контента, библиотечная журналистика</w:t>
      </w:r>
      <w:r w:rsidRPr="00DF2B2E">
        <w:rPr>
          <w:rFonts w:ascii="Times New Roman" w:hAnsi="Times New Roman"/>
          <w:i/>
          <w:sz w:val="24"/>
          <w:szCs w:val="24"/>
          <w:lang w:val="uk-UA"/>
        </w:rPr>
        <w:t>.</w:t>
      </w:r>
    </w:p>
    <w:sectPr w:rsidR="00F40941" w:rsidRPr="00DF2B2E" w:rsidSect="001404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AA4" w:rsidRDefault="00090AA4" w:rsidP="00F32884">
      <w:r>
        <w:separator/>
      </w:r>
    </w:p>
  </w:endnote>
  <w:endnote w:type="continuationSeparator" w:id="1">
    <w:p w:rsidR="00090AA4" w:rsidRDefault="00090AA4" w:rsidP="00F32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Neue">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AA4" w:rsidRDefault="00090AA4" w:rsidP="00F32884">
      <w:r>
        <w:separator/>
      </w:r>
    </w:p>
  </w:footnote>
  <w:footnote w:type="continuationSeparator" w:id="1">
    <w:p w:rsidR="00090AA4" w:rsidRDefault="00090AA4" w:rsidP="00F32884">
      <w:r>
        <w:continuationSeparator/>
      </w:r>
    </w:p>
  </w:footnote>
  <w:footnote w:id="2">
    <w:p w:rsidR="002669D8" w:rsidRPr="00C070E8" w:rsidRDefault="002669D8" w:rsidP="002669D8">
      <w:pPr>
        <w:pStyle w:val="a3"/>
        <w:ind w:firstLine="284"/>
        <w:rPr>
          <w:rFonts w:ascii="Arial" w:hAnsi="Arial"/>
          <w:sz w:val="16"/>
          <w:lang w:val="uk-UA"/>
        </w:rPr>
      </w:pPr>
      <w:r>
        <w:rPr>
          <w:rFonts w:ascii="Arial" w:hAnsi="Arial"/>
          <w:sz w:val="16"/>
        </w:rPr>
        <w:t xml:space="preserve">© </w:t>
      </w:r>
      <w:r>
        <w:rPr>
          <w:rFonts w:ascii="Arial" w:hAnsi="Arial"/>
          <w:sz w:val="16"/>
          <w:lang w:val="uk-UA"/>
        </w:rPr>
        <w:t>Лесюк</w:t>
      </w:r>
      <w:r w:rsidRPr="00C070E8">
        <w:rPr>
          <w:rFonts w:ascii="Arial" w:hAnsi="Arial"/>
          <w:sz w:val="16"/>
          <w:lang w:val="uk-UA"/>
        </w:rPr>
        <w:t> </w:t>
      </w:r>
      <w:r>
        <w:rPr>
          <w:rFonts w:ascii="Arial" w:hAnsi="Arial"/>
          <w:sz w:val="16"/>
          <w:lang w:val="uk-UA"/>
        </w:rPr>
        <w:t>О</w:t>
      </w:r>
      <w:r w:rsidRPr="00C070E8">
        <w:rPr>
          <w:rFonts w:ascii="Arial" w:hAnsi="Arial"/>
          <w:sz w:val="16"/>
          <w:lang w:val="uk-UA"/>
        </w:rPr>
        <w:t>. </w:t>
      </w:r>
      <w:r>
        <w:rPr>
          <w:rFonts w:ascii="Arial" w:hAnsi="Arial"/>
          <w:sz w:val="16"/>
          <w:lang w:val="uk-UA"/>
        </w:rPr>
        <w:t>В</w:t>
      </w:r>
      <w:r w:rsidRPr="00C070E8">
        <w:rPr>
          <w:rFonts w:ascii="Arial" w:hAnsi="Arial"/>
          <w:sz w:val="16"/>
          <w:lang w:val="uk-UA"/>
        </w:rPr>
        <w:t>.,</w:t>
      </w:r>
      <w:r>
        <w:rPr>
          <w:rFonts w:ascii="Arial" w:hAnsi="Arial"/>
          <w:sz w:val="16"/>
          <w:lang w:val="uk-UA"/>
        </w:rPr>
        <w:t xml:space="preserve"> Кодацька Н. О., Ятчук О. </w:t>
      </w:r>
      <w:r w:rsidRPr="00C070E8">
        <w:rPr>
          <w:rFonts w:ascii="Arial" w:hAnsi="Arial"/>
          <w:sz w:val="16"/>
          <w:lang w:val="uk-UA"/>
        </w:rPr>
        <w:t>М.,20</w:t>
      </w:r>
      <w:r>
        <w:rPr>
          <w:rFonts w:ascii="Arial" w:hAnsi="Arial"/>
          <w:sz w:val="16"/>
          <w:lang w:val="uk-UA"/>
        </w:rPr>
        <w:t>20</w:t>
      </w:r>
    </w:p>
  </w:footnote>
  <w:footnote w:id="3">
    <w:p w:rsidR="00F32884" w:rsidRPr="003339AF" w:rsidRDefault="00F32884" w:rsidP="00F32884">
      <w:pPr>
        <w:pStyle w:val="a3"/>
        <w:jc w:val="both"/>
        <w:rPr>
          <w:rFonts w:ascii="Arial" w:hAnsi="Arial" w:cs="Arial"/>
          <w:sz w:val="16"/>
          <w:szCs w:val="16"/>
          <w:lang w:val="uk-UA"/>
        </w:rPr>
      </w:pPr>
      <w:r w:rsidRPr="00F379D4">
        <w:rPr>
          <w:rStyle w:val="a5"/>
          <w:rFonts w:ascii="Arial" w:hAnsi="Arial" w:cs="Arial"/>
          <w:sz w:val="16"/>
          <w:szCs w:val="16"/>
        </w:rPr>
        <w:footnoteRef/>
      </w:r>
      <w:r w:rsidRPr="00F379D4">
        <w:rPr>
          <w:rFonts w:ascii="Arial" w:hAnsi="Arial" w:cs="Arial"/>
          <w:sz w:val="16"/>
          <w:szCs w:val="16"/>
        </w:rPr>
        <w:t xml:space="preserve"> Авто</w:t>
      </w:r>
      <w:r>
        <w:rPr>
          <w:rFonts w:ascii="Arial" w:hAnsi="Arial" w:cs="Arial"/>
          <w:sz w:val="16"/>
          <w:szCs w:val="16"/>
        </w:rPr>
        <w:t>рка статті</w:t>
      </w:r>
      <w:r w:rsidRPr="00F379D4">
        <w:rPr>
          <w:rFonts w:ascii="Arial" w:hAnsi="Arial" w:cs="Arial"/>
          <w:sz w:val="16"/>
          <w:szCs w:val="16"/>
        </w:rPr>
        <w:t xml:space="preserve"> Лесюк О. В. брала участь у ІХ Всеукраїнській (з міжнародною участю) онлайн школі бібліотечног</w:t>
      </w:r>
      <w:r>
        <w:rPr>
          <w:rFonts w:ascii="Arial" w:hAnsi="Arial" w:cs="Arial"/>
          <w:sz w:val="16"/>
          <w:szCs w:val="16"/>
        </w:rPr>
        <w:t>о журналіста (15–30 червня 2020</w:t>
      </w:r>
      <w:r>
        <w:rPr>
          <w:rFonts w:ascii="Arial" w:hAnsi="Arial" w:cs="Arial"/>
          <w:sz w:val="16"/>
          <w:szCs w:val="16"/>
          <w:lang w:val="uk-UA"/>
        </w:rPr>
        <w:t> </w:t>
      </w:r>
      <w:r w:rsidRPr="00F379D4">
        <w:rPr>
          <w:rFonts w:ascii="Arial" w:hAnsi="Arial" w:cs="Arial"/>
          <w:sz w:val="16"/>
          <w:szCs w:val="16"/>
        </w:rPr>
        <w:t>р.)</w:t>
      </w:r>
      <w:r>
        <w:rPr>
          <w:rFonts w:ascii="Arial" w:hAnsi="Arial" w:cs="Arial"/>
          <w:sz w:val="16"/>
          <w:szCs w:val="16"/>
          <w:lang w:val="uk-U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0732B"/>
    <w:multiLevelType w:val="hybridMultilevel"/>
    <w:tmpl w:val="006EED6E"/>
    <w:lvl w:ilvl="0" w:tplc="DD1C22B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EB83956"/>
    <w:multiLevelType w:val="hybridMultilevel"/>
    <w:tmpl w:val="9C444F5A"/>
    <w:lvl w:ilvl="0" w:tplc="1C72AC6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32884"/>
    <w:rsid w:val="0003150A"/>
    <w:rsid w:val="00076A1E"/>
    <w:rsid w:val="00087B99"/>
    <w:rsid w:val="00090AA4"/>
    <w:rsid w:val="000A7E84"/>
    <w:rsid w:val="00115CBA"/>
    <w:rsid w:val="001404B9"/>
    <w:rsid w:val="001B4ECE"/>
    <w:rsid w:val="001B7852"/>
    <w:rsid w:val="001D1A45"/>
    <w:rsid w:val="001E4E9B"/>
    <w:rsid w:val="002669D8"/>
    <w:rsid w:val="002737C7"/>
    <w:rsid w:val="00282550"/>
    <w:rsid w:val="002974ED"/>
    <w:rsid w:val="00354511"/>
    <w:rsid w:val="003F4F41"/>
    <w:rsid w:val="004364B3"/>
    <w:rsid w:val="00511630"/>
    <w:rsid w:val="00514A43"/>
    <w:rsid w:val="00517AAE"/>
    <w:rsid w:val="005B3106"/>
    <w:rsid w:val="005F4316"/>
    <w:rsid w:val="00642AAC"/>
    <w:rsid w:val="006B0594"/>
    <w:rsid w:val="007173A7"/>
    <w:rsid w:val="007B100F"/>
    <w:rsid w:val="007F545E"/>
    <w:rsid w:val="007F6366"/>
    <w:rsid w:val="00811C4C"/>
    <w:rsid w:val="00812A95"/>
    <w:rsid w:val="00871753"/>
    <w:rsid w:val="008D291A"/>
    <w:rsid w:val="00900CBF"/>
    <w:rsid w:val="00953424"/>
    <w:rsid w:val="009C0386"/>
    <w:rsid w:val="00A0707C"/>
    <w:rsid w:val="00A600AC"/>
    <w:rsid w:val="00B018A4"/>
    <w:rsid w:val="00B10A9F"/>
    <w:rsid w:val="00B37CDD"/>
    <w:rsid w:val="00BC110F"/>
    <w:rsid w:val="00C4193D"/>
    <w:rsid w:val="00C627E8"/>
    <w:rsid w:val="00C933A2"/>
    <w:rsid w:val="00CF63A6"/>
    <w:rsid w:val="00D417CE"/>
    <w:rsid w:val="00D538D3"/>
    <w:rsid w:val="00DA5446"/>
    <w:rsid w:val="00DC250A"/>
    <w:rsid w:val="00DD3134"/>
    <w:rsid w:val="00DF2B2E"/>
    <w:rsid w:val="00E047AB"/>
    <w:rsid w:val="00E239D3"/>
    <w:rsid w:val="00E676E9"/>
    <w:rsid w:val="00E80782"/>
    <w:rsid w:val="00F32884"/>
    <w:rsid w:val="00F40941"/>
    <w:rsid w:val="00F545B2"/>
    <w:rsid w:val="00F613AC"/>
    <w:rsid w:val="00FB2541"/>
    <w:rsid w:val="00FC5479"/>
    <w:rsid w:val="00FD1357"/>
    <w:rsid w:val="00FE3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84"/>
    <w:pPr>
      <w:spacing w:after="0" w:line="240" w:lineRule="auto"/>
    </w:pPr>
    <w:rPr>
      <w:rFonts w:ascii="Calibri" w:eastAsia="Calibri" w:hAnsi="Calibri" w:cs="Times New Roman"/>
    </w:rPr>
  </w:style>
  <w:style w:type="paragraph" w:styleId="2">
    <w:name w:val="heading 2"/>
    <w:basedOn w:val="a"/>
    <w:next w:val="a"/>
    <w:link w:val="20"/>
    <w:uiPriority w:val="9"/>
    <w:semiHidden/>
    <w:unhideWhenUsed/>
    <w:qFormat/>
    <w:rsid w:val="00F328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3288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2884"/>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aliases w:val=" Знак12 Знак, Знак12"/>
    <w:basedOn w:val="a"/>
    <w:next w:val="a"/>
    <w:link w:val="80"/>
    <w:qFormat/>
    <w:rsid w:val="00F32884"/>
    <w:pPr>
      <w:keepNext/>
      <w:keepLines/>
      <w:spacing w:before="200" w:line="360" w:lineRule="auto"/>
      <w:ind w:firstLine="709"/>
      <w:jc w:val="both"/>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 Знак12 Знак Знак, Знак12 Знак1"/>
    <w:basedOn w:val="a0"/>
    <w:link w:val="8"/>
    <w:rsid w:val="00F32884"/>
    <w:rPr>
      <w:rFonts w:ascii="Cambria" w:eastAsia="Times New Roman" w:hAnsi="Cambria" w:cs="Times New Roman"/>
      <w:color w:val="404040"/>
      <w:sz w:val="20"/>
      <w:szCs w:val="20"/>
    </w:rPr>
  </w:style>
  <w:style w:type="paragraph" w:customStyle="1" w:styleId="22222">
    <w:name w:val="22222"/>
    <w:basedOn w:val="2"/>
    <w:qFormat/>
    <w:rsid w:val="00F32884"/>
    <w:pPr>
      <w:suppressAutoHyphens/>
      <w:spacing w:before="240" w:after="60"/>
    </w:pPr>
    <w:rPr>
      <w:rFonts w:ascii="Arial" w:eastAsia="Times New Roman" w:hAnsi="Arial" w:cs="Times New Roman"/>
      <w:b w:val="0"/>
      <w:color w:val="auto"/>
      <w:sz w:val="22"/>
    </w:rPr>
  </w:style>
  <w:style w:type="paragraph" w:customStyle="1" w:styleId="33333">
    <w:name w:val="33333"/>
    <w:basedOn w:val="3"/>
    <w:qFormat/>
    <w:rsid w:val="00F32884"/>
    <w:pPr>
      <w:spacing w:before="120" w:after="120"/>
      <w:jc w:val="right"/>
    </w:pPr>
    <w:rPr>
      <w:rFonts w:ascii="Arial" w:eastAsia="Times New Roman" w:hAnsi="Arial" w:cs="Times New Roman"/>
      <w:i/>
      <w:color w:val="auto"/>
    </w:rPr>
  </w:style>
  <w:style w:type="paragraph" w:customStyle="1" w:styleId="44444">
    <w:name w:val="44444"/>
    <w:basedOn w:val="4"/>
    <w:qFormat/>
    <w:rsid w:val="00F32884"/>
    <w:pPr>
      <w:suppressAutoHyphens/>
      <w:spacing w:before="240" w:after="240"/>
    </w:pPr>
    <w:rPr>
      <w:rFonts w:ascii="Arial" w:eastAsia="Times New Roman" w:hAnsi="Arial" w:cs="Times New Roman"/>
      <w:i w:val="0"/>
      <w:iCs w:val="0"/>
      <w:caps/>
      <w:color w:val="auto"/>
      <w:szCs w:val="28"/>
      <w:lang w:eastAsia="uk-UA"/>
    </w:rPr>
  </w:style>
  <w:style w:type="paragraph" w:styleId="a3">
    <w:name w:val="footnote text"/>
    <w:aliases w:val="Текст сноски Знак2,Текст сноски Знак1 Знак,Текст сноски Знак2 Знак Знак,Текст сноски Знак1 Знак Знак Знак,Текст сноски Знак Знак Знак Знак Знак Знак Знак,Текст сноски Знак Знак Знак1 Знак Знак Знак,Текст сноски Знак2 Знак1 Знак"/>
    <w:basedOn w:val="a"/>
    <w:link w:val="a4"/>
    <w:uiPriority w:val="99"/>
    <w:rsid w:val="00F32884"/>
    <w:rPr>
      <w:lang w:eastAsia="ru-RU"/>
    </w:rPr>
  </w:style>
  <w:style w:type="character" w:customStyle="1" w:styleId="a4">
    <w:name w:val="Текст сноски Знак"/>
    <w:aliases w:val="Текст сноски Знак2 Знак,Текст сноски Знак1 Знак Знак,Текст сноски Знак2 Знак Знак Знак,Текст сноски Знак1 Знак Знак Знак Знак,Текст сноски Знак Знак Знак Знак Знак Знак Знак Знак,Текст сноски Знак Знак Знак1 Знак Знак Знак Знак"/>
    <w:basedOn w:val="a0"/>
    <w:link w:val="a3"/>
    <w:uiPriority w:val="99"/>
    <w:rsid w:val="00F32884"/>
    <w:rPr>
      <w:rFonts w:ascii="Calibri" w:eastAsia="Calibri" w:hAnsi="Calibri" w:cs="Times New Roman"/>
      <w:lang w:eastAsia="ru-RU"/>
    </w:rPr>
  </w:style>
  <w:style w:type="character" w:styleId="a5">
    <w:name w:val="footnote reference"/>
    <w:uiPriority w:val="99"/>
    <w:rsid w:val="00F32884"/>
    <w:rPr>
      <w:rFonts w:cs="Times New Roman"/>
      <w:vertAlign w:val="superscript"/>
    </w:rPr>
  </w:style>
  <w:style w:type="paragraph" w:customStyle="1" w:styleId="2222221">
    <w:name w:val="222222_1"/>
    <w:basedOn w:val="22222"/>
    <w:qFormat/>
    <w:rsid w:val="00F32884"/>
    <w:pPr>
      <w:spacing w:before="0" w:after="120"/>
    </w:pPr>
  </w:style>
  <w:style w:type="paragraph" w:customStyle="1" w:styleId="333331">
    <w:name w:val="333331"/>
    <w:basedOn w:val="a"/>
    <w:qFormat/>
    <w:rsid w:val="00F32884"/>
    <w:pPr>
      <w:tabs>
        <w:tab w:val="left" w:pos="284"/>
        <w:tab w:val="left" w:pos="357"/>
      </w:tabs>
      <w:ind w:firstLine="284"/>
      <w:jc w:val="right"/>
    </w:pPr>
    <w:rPr>
      <w:rFonts w:ascii="Arial" w:eastAsia="Times New Roman" w:hAnsi="Arial"/>
      <w:i/>
      <w:color w:val="000000"/>
      <w:sz w:val="20"/>
      <w:szCs w:val="18"/>
      <w:lang w:val="en-US" w:eastAsia="ru-RU"/>
    </w:rPr>
  </w:style>
  <w:style w:type="character" w:customStyle="1" w:styleId="20">
    <w:name w:val="Заголовок 2 Знак"/>
    <w:basedOn w:val="a0"/>
    <w:link w:val="2"/>
    <w:uiPriority w:val="9"/>
    <w:semiHidden/>
    <w:rsid w:val="00F328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3288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32884"/>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354511"/>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8637317">
      <w:bodyDiv w:val="1"/>
      <w:marLeft w:val="0"/>
      <w:marRight w:val="0"/>
      <w:marTop w:val="0"/>
      <w:marBottom w:val="0"/>
      <w:divBdr>
        <w:top w:val="none" w:sz="0" w:space="0" w:color="auto"/>
        <w:left w:val="none" w:sz="0" w:space="0" w:color="auto"/>
        <w:bottom w:val="none" w:sz="0" w:space="0" w:color="auto"/>
        <w:right w:val="none" w:sz="0" w:space="0" w:color="auto"/>
      </w:divBdr>
    </w:div>
    <w:div w:id="515192956">
      <w:bodyDiv w:val="1"/>
      <w:marLeft w:val="0"/>
      <w:marRight w:val="0"/>
      <w:marTop w:val="0"/>
      <w:marBottom w:val="0"/>
      <w:divBdr>
        <w:top w:val="none" w:sz="0" w:space="0" w:color="auto"/>
        <w:left w:val="none" w:sz="0" w:space="0" w:color="auto"/>
        <w:bottom w:val="none" w:sz="0" w:space="0" w:color="auto"/>
        <w:right w:val="none" w:sz="0" w:space="0" w:color="auto"/>
      </w:divBdr>
    </w:div>
    <w:div w:id="1941790153">
      <w:bodyDiv w:val="1"/>
      <w:marLeft w:val="0"/>
      <w:marRight w:val="0"/>
      <w:marTop w:val="0"/>
      <w:marBottom w:val="0"/>
      <w:divBdr>
        <w:top w:val="none" w:sz="0" w:space="0" w:color="auto"/>
        <w:left w:val="none" w:sz="0" w:space="0" w:color="auto"/>
        <w:bottom w:val="none" w:sz="0" w:space="0" w:color="auto"/>
        <w:right w:val="none" w:sz="0" w:space="0" w:color="auto"/>
      </w:divBdr>
    </w:div>
    <w:div w:id="21094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4062</Words>
  <Characters>23159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dc:creator>
  <cp:lastModifiedBy>User</cp:lastModifiedBy>
  <cp:revision>10</cp:revision>
  <dcterms:created xsi:type="dcterms:W3CDTF">2020-12-21T17:29:00Z</dcterms:created>
  <dcterms:modified xsi:type="dcterms:W3CDTF">2021-01-11T10:13:00Z</dcterms:modified>
</cp:coreProperties>
</file>