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5329" w:rsidRPr="006822E9" w:rsidRDefault="00E45329" w:rsidP="00E45329">
      <w:pPr>
        <w:shd w:val="clear" w:color="auto" w:fill="FFFFFF"/>
        <w:spacing w:line="300" w:lineRule="exact"/>
        <w:ind w:firstLine="709"/>
        <w:jc w:val="right"/>
        <w:rPr>
          <w:b/>
          <w:i/>
          <w:spacing w:val="-6"/>
          <w:szCs w:val="28"/>
        </w:rPr>
      </w:pPr>
      <w:bookmarkStart w:id="0" w:name="_GoBack"/>
      <w:bookmarkEnd w:id="0"/>
      <w:r w:rsidRPr="006822E9">
        <w:rPr>
          <w:b/>
          <w:i/>
          <w:spacing w:val="-6"/>
          <w:szCs w:val="28"/>
        </w:rPr>
        <w:t xml:space="preserve">В. В. Литвинов </w:t>
      </w:r>
    </w:p>
    <w:p w:rsidR="00E45329" w:rsidRPr="005443B8" w:rsidRDefault="00E45329" w:rsidP="0041167D">
      <w:pPr>
        <w:shd w:val="clear" w:color="auto" w:fill="FFFFFF"/>
        <w:ind w:firstLine="709"/>
        <w:jc w:val="right"/>
        <w:rPr>
          <w:b/>
          <w:i/>
          <w:sz w:val="20"/>
        </w:rPr>
      </w:pPr>
    </w:p>
    <w:p w:rsidR="00E45329" w:rsidRPr="006822E9" w:rsidRDefault="00E45329" w:rsidP="0041167D">
      <w:pPr>
        <w:jc w:val="center"/>
        <w:rPr>
          <w:rFonts w:eastAsia="TimesNewRomanPSMT"/>
          <w:b/>
          <w:bCs/>
          <w:szCs w:val="28"/>
        </w:rPr>
      </w:pPr>
      <w:r w:rsidRPr="006822E9">
        <w:rPr>
          <w:rFonts w:eastAsia="TimesNewRomanPSMT"/>
          <w:b/>
          <w:bCs/>
          <w:szCs w:val="28"/>
        </w:rPr>
        <w:t>ОСОБЕННОСТИ РЕГИСТРАЦИИ ПРЕДМЕТОВ БОНИСТИКИ</w:t>
      </w:r>
    </w:p>
    <w:p w:rsidR="00E45329" w:rsidRPr="006822E9" w:rsidRDefault="00E45329" w:rsidP="0041167D">
      <w:pPr>
        <w:ind w:firstLine="709"/>
        <w:jc w:val="both"/>
        <w:rPr>
          <w:rFonts w:eastAsia="TimesNewRomanPSMT"/>
          <w:bCs/>
          <w:szCs w:val="28"/>
        </w:rPr>
      </w:pPr>
    </w:p>
    <w:p w:rsidR="00E45329" w:rsidRPr="006822E9" w:rsidRDefault="00E45329" w:rsidP="0041167D">
      <w:pPr>
        <w:ind w:firstLine="709"/>
        <w:jc w:val="both"/>
        <w:rPr>
          <w:rFonts w:eastAsia="TimesNewRomanPSMT"/>
          <w:bCs/>
          <w:i/>
          <w:szCs w:val="28"/>
        </w:rPr>
      </w:pPr>
      <w:r w:rsidRPr="006822E9">
        <w:rPr>
          <w:rFonts w:eastAsia="TimesNewRomanPSMT"/>
          <w:bCs/>
          <w:i/>
          <w:szCs w:val="28"/>
        </w:rPr>
        <w:t xml:space="preserve">Статья посвящена особенностям и правилам атрибуции и описания предметов бонистики в таможенной документации. Приведён пример описания банкноты.  </w:t>
      </w:r>
    </w:p>
    <w:p w:rsidR="00E45329" w:rsidRPr="006822E9" w:rsidRDefault="00E45329" w:rsidP="0041167D">
      <w:pPr>
        <w:ind w:firstLine="709"/>
        <w:jc w:val="both"/>
        <w:rPr>
          <w:b/>
          <w:i/>
          <w:szCs w:val="28"/>
        </w:rPr>
      </w:pPr>
      <w:r w:rsidRPr="006822E9">
        <w:rPr>
          <w:rFonts w:eastAsia="TimesNewRomanPSMT"/>
          <w:b/>
          <w:bCs/>
          <w:i/>
          <w:szCs w:val="28"/>
        </w:rPr>
        <w:t xml:space="preserve">Ключевые слова: </w:t>
      </w:r>
      <w:r w:rsidRPr="006822E9">
        <w:rPr>
          <w:rFonts w:eastAsia="TimesNewRomanPSMT"/>
          <w:bCs/>
          <w:i/>
          <w:szCs w:val="28"/>
        </w:rPr>
        <w:t>бонистика</w:t>
      </w:r>
      <w:r w:rsidRPr="006822E9">
        <w:rPr>
          <w:rFonts w:eastAsia="TimesNewRomanPSMT"/>
          <w:bCs/>
          <w:i/>
          <w:szCs w:val="28"/>
          <w:lang w:val="uk-UA"/>
        </w:rPr>
        <w:t>;</w:t>
      </w:r>
      <w:r w:rsidRPr="006822E9">
        <w:rPr>
          <w:rFonts w:eastAsia="TimesNewRomanPSMT"/>
          <w:bCs/>
          <w:i/>
          <w:szCs w:val="28"/>
        </w:rPr>
        <w:t xml:space="preserve"> таможня.</w:t>
      </w:r>
      <w:r w:rsidRPr="006822E9">
        <w:rPr>
          <w:rFonts w:eastAsia="TimesNewRomanPSMT"/>
          <w:b/>
          <w:bCs/>
          <w:i/>
          <w:szCs w:val="28"/>
        </w:rPr>
        <w:t xml:space="preserve"> </w:t>
      </w:r>
    </w:p>
    <w:p w:rsidR="00E45329" w:rsidRPr="006822E9" w:rsidRDefault="00E45329" w:rsidP="0041167D">
      <w:pPr>
        <w:spacing w:before="120"/>
        <w:ind w:firstLine="709"/>
        <w:jc w:val="both"/>
        <w:rPr>
          <w:bCs/>
          <w:i/>
          <w:szCs w:val="28"/>
          <w:lang w:val="en-US"/>
        </w:rPr>
      </w:pPr>
      <w:r w:rsidRPr="006822E9">
        <w:rPr>
          <w:bCs/>
          <w:i/>
          <w:szCs w:val="28"/>
        </w:rPr>
        <w:t>Стаття присвячена особливостям і правилам атрибуції та опису предметів боністики в митній документації. Наведено</w:t>
      </w:r>
      <w:r w:rsidRPr="006822E9">
        <w:rPr>
          <w:bCs/>
          <w:i/>
          <w:szCs w:val="28"/>
          <w:lang w:val="en-US"/>
        </w:rPr>
        <w:t xml:space="preserve"> </w:t>
      </w:r>
      <w:r w:rsidRPr="006822E9">
        <w:rPr>
          <w:bCs/>
          <w:i/>
          <w:szCs w:val="28"/>
        </w:rPr>
        <w:t>приклад</w:t>
      </w:r>
      <w:r w:rsidRPr="006822E9">
        <w:rPr>
          <w:bCs/>
          <w:i/>
          <w:szCs w:val="28"/>
          <w:lang w:val="en-US"/>
        </w:rPr>
        <w:t xml:space="preserve"> </w:t>
      </w:r>
      <w:r w:rsidRPr="006822E9">
        <w:rPr>
          <w:bCs/>
          <w:i/>
          <w:szCs w:val="28"/>
        </w:rPr>
        <w:t>опису</w:t>
      </w:r>
      <w:r w:rsidRPr="006822E9">
        <w:rPr>
          <w:bCs/>
          <w:i/>
          <w:szCs w:val="28"/>
          <w:lang w:val="en-US"/>
        </w:rPr>
        <w:t xml:space="preserve"> </w:t>
      </w:r>
      <w:r w:rsidRPr="006822E9">
        <w:rPr>
          <w:bCs/>
          <w:i/>
          <w:szCs w:val="28"/>
        </w:rPr>
        <w:t>банкноти</w:t>
      </w:r>
      <w:r w:rsidRPr="006822E9">
        <w:rPr>
          <w:bCs/>
          <w:i/>
          <w:szCs w:val="28"/>
          <w:lang w:val="en-US"/>
        </w:rPr>
        <w:t xml:space="preserve">. </w:t>
      </w:r>
    </w:p>
    <w:p w:rsidR="00E45329" w:rsidRPr="006822E9" w:rsidRDefault="00E45329" w:rsidP="0041167D">
      <w:pPr>
        <w:ind w:firstLine="709"/>
        <w:jc w:val="both"/>
        <w:rPr>
          <w:rFonts w:eastAsia="TimesNewRomanPSMT"/>
          <w:b/>
          <w:i/>
          <w:szCs w:val="28"/>
          <w:lang w:val="en-GB"/>
        </w:rPr>
      </w:pPr>
      <w:r w:rsidRPr="006822E9">
        <w:rPr>
          <w:rFonts w:eastAsia="TimesNewRomanPSMT"/>
          <w:b/>
          <w:i/>
          <w:szCs w:val="28"/>
        </w:rPr>
        <w:t>Ключові</w:t>
      </w:r>
      <w:r w:rsidRPr="006822E9">
        <w:rPr>
          <w:rFonts w:eastAsia="TimesNewRomanPSMT"/>
          <w:b/>
          <w:i/>
          <w:szCs w:val="28"/>
          <w:lang w:val="en-GB"/>
        </w:rPr>
        <w:t xml:space="preserve"> </w:t>
      </w:r>
      <w:r w:rsidRPr="006822E9">
        <w:rPr>
          <w:rFonts w:eastAsia="TimesNewRomanPSMT"/>
          <w:b/>
          <w:i/>
          <w:szCs w:val="28"/>
        </w:rPr>
        <w:t>слова</w:t>
      </w:r>
      <w:r w:rsidRPr="006822E9">
        <w:rPr>
          <w:rFonts w:eastAsia="TimesNewRomanPSMT"/>
          <w:b/>
          <w:i/>
          <w:szCs w:val="28"/>
          <w:lang w:val="en-GB"/>
        </w:rPr>
        <w:t xml:space="preserve">: </w:t>
      </w:r>
      <w:r w:rsidRPr="006822E9">
        <w:rPr>
          <w:rFonts w:eastAsia="TimesNewRomanPSMT"/>
          <w:i/>
          <w:szCs w:val="28"/>
        </w:rPr>
        <w:t>боністика</w:t>
      </w:r>
      <w:r w:rsidRPr="006822E9">
        <w:rPr>
          <w:rFonts w:eastAsia="TimesNewRomanPSMT"/>
          <w:i/>
          <w:szCs w:val="28"/>
          <w:lang w:val="uk-UA"/>
        </w:rPr>
        <w:t>;</w:t>
      </w:r>
      <w:r w:rsidRPr="006822E9">
        <w:rPr>
          <w:rFonts w:eastAsia="TimesNewRomanPSMT"/>
          <w:i/>
          <w:szCs w:val="28"/>
          <w:lang w:val="en-GB"/>
        </w:rPr>
        <w:t xml:space="preserve"> </w:t>
      </w:r>
      <w:r w:rsidRPr="006822E9">
        <w:rPr>
          <w:rFonts w:eastAsia="TimesNewRomanPSMT"/>
          <w:i/>
          <w:szCs w:val="28"/>
        </w:rPr>
        <w:t>митниця</w:t>
      </w:r>
      <w:r w:rsidRPr="006822E9">
        <w:rPr>
          <w:rFonts w:eastAsia="TimesNewRomanPSMT"/>
          <w:i/>
          <w:szCs w:val="28"/>
          <w:lang w:val="en-GB"/>
        </w:rPr>
        <w:t>.</w:t>
      </w:r>
    </w:p>
    <w:p w:rsidR="00E45329" w:rsidRPr="006822E9" w:rsidRDefault="00E45329" w:rsidP="0041167D">
      <w:pPr>
        <w:spacing w:before="120"/>
        <w:ind w:firstLine="709"/>
        <w:jc w:val="both"/>
        <w:rPr>
          <w:i/>
          <w:szCs w:val="28"/>
          <w:lang w:val="en-GB"/>
        </w:rPr>
      </w:pPr>
      <w:r w:rsidRPr="006822E9">
        <w:rPr>
          <w:i/>
          <w:szCs w:val="28"/>
          <w:lang w:val="en-GB"/>
        </w:rPr>
        <w:t>The article is devoted to features and rules of attribution and description of bonistics items in customs documentation. We have to describe the banknote.</w:t>
      </w:r>
    </w:p>
    <w:p w:rsidR="00E45329" w:rsidRPr="006822E9" w:rsidRDefault="00E45329" w:rsidP="0041167D">
      <w:pPr>
        <w:ind w:firstLine="709"/>
        <w:jc w:val="both"/>
        <w:rPr>
          <w:rFonts w:eastAsia="TimesNewRomanPSMT"/>
          <w:bCs/>
          <w:i/>
          <w:szCs w:val="28"/>
          <w:lang w:val="en-GB"/>
        </w:rPr>
      </w:pPr>
      <w:r w:rsidRPr="006822E9">
        <w:rPr>
          <w:rFonts w:eastAsia="TimesNewRomanPSMT"/>
          <w:bCs/>
          <w:i/>
          <w:szCs w:val="28"/>
          <w:lang w:val="en-GB"/>
        </w:rPr>
        <w:t xml:space="preserve">The culture values – the various objects material and spiritual culture, which have archaeology, anthropology, historical, literature, art and scientific values for national and word cultures. The task for customs officers in skill identification and make an inventory the culture values. There are multitude </w:t>
      </w:r>
      <w:r w:rsidRPr="006822E9">
        <w:rPr>
          <w:rFonts w:eastAsia="TimesNewRomanPSMT"/>
          <w:i/>
          <w:szCs w:val="28"/>
          <w:lang w:val="en-GB"/>
        </w:rPr>
        <w:t xml:space="preserve">kinds </w:t>
      </w:r>
      <w:r w:rsidRPr="006822E9">
        <w:rPr>
          <w:rFonts w:eastAsia="TimesNewRomanPSMT"/>
          <w:bCs/>
          <w:i/>
          <w:szCs w:val="28"/>
          <w:lang w:val="en-GB"/>
        </w:rPr>
        <w:t xml:space="preserve">the culture values which it is necessary different forms for their description. The </w:t>
      </w:r>
      <w:r w:rsidRPr="006822E9">
        <w:rPr>
          <w:rFonts w:eastAsia="TimesNewRomanPSMT"/>
          <w:i/>
          <w:szCs w:val="28"/>
          <w:lang w:val="en-GB"/>
        </w:rPr>
        <w:t xml:space="preserve">papers money is one of kinds </w:t>
      </w:r>
      <w:r w:rsidRPr="006822E9">
        <w:rPr>
          <w:rFonts w:eastAsia="TimesNewRomanPSMT"/>
          <w:bCs/>
          <w:i/>
          <w:szCs w:val="28"/>
          <w:lang w:val="en-GB"/>
        </w:rPr>
        <w:t xml:space="preserve">the culture values. The author propose rule for identification given form the culture values. The sources of building the visual thumbnails of the culture values in human are analyzed in this work. The author reasons of mistaking attribution of cultural values. </w:t>
      </w:r>
    </w:p>
    <w:p w:rsidR="00E45329" w:rsidRPr="006822E9" w:rsidRDefault="00E45329" w:rsidP="0041167D">
      <w:pPr>
        <w:ind w:firstLine="709"/>
        <w:jc w:val="both"/>
        <w:rPr>
          <w:rFonts w:eastAsia="TimesNewRomanPSMT"/>
          <w:bCs/>
          <w:i/>
          <w:szCs w:val="28"/>
          <w:lang w:val="en-GB"/>
        </w:rPr>
      </w:pPr>
      <w:r w:rsidRPr="006822E9">
        <w:rPr>
          <w:rFonts w:eastAsia="TimesNewRomanPSMT"/>
          <w:b/>
          <w:bCs/>
          <w:i/>
          <w:szCs w:val="28"/>
          <w:lang w:val="en-GB"/>
        </w:rPr>
        <w:t>Key words</w:t>
      </w:r>
      <w:r w:rsidRPr="006822E9">
        <w:rPr>
          <w:rFonts w:eastAsia="TimesNewRomanPSMT"/>
          <w:i/>
          <w:szCs w:val="28"/>
          <w:lang w:val="en-GB"/>
        </w:rPr>
        <w:t xml:space="preserve">: papers money; </w:t>
      </w:r>
      <w:r w:rsidRPr="006822E9">
        <w:rPr>
          <w:rFonts w:eastAsia="TimesNewRomanPSMT"/>
          <w:bCs/>
          <w:i/>
          <w:szCs w:val="28"/>
          <w:lang w:val="en-GB"/>
        </w:rPr>
        <w:t>customs.</w:t>
      </w:r>
    </w:p>
    <w:p w:rsidR="00E45329" w:rsidRPr="003D537D" w:rsidRDefault="00E45329" w:rsidP="0041167D">
      <w:pPr>
        <w:ind w:firstLine="709"/>
        <w:jc w:val="both"/>
        <w:rPr>
          <w:i/>
          <w:sz w:val="16"/>
          <w:szCs w:val="16"/>
          <w:lang w:val="en-GB"/>
        </w:rPr>
      </w:pPr>
    </w:p>
    <w:p w:rsidR="00E45329" w:rsidRPr="006822E9" w:rsidRDefault="00E45329" w:rsidP="0041167D">
      <w:pPr>
        <w:ind w:firstLine="709"/>
        <w:jc w:val="both"/>
        <w:rPr>
          <w:spacing w:val="-4"/>
          <w:szCs w:val="28"/>
        </w:rPr>
      </w:pPr>
      <w:r w:rsidRPr="006822E9">
        <w:rPr>
          <w:b/>
          <w:spacing w:val="-4"/>
          <w:szCs w:val="28"/>
        </w:rPr>
        <w:t>Актуальность статьи</w:t>
      </w:r>
      <w:r w:rsidRPr="006822E9">
        <w:rPr>
          <w:spacing w:val="-4"/>
          <w:szCs w:val="28"/>
        </w:rPr>
        <w:t xml:space="preserve"> определена необходимостью предоставить алгоритм описания или, если угодно, регистрации банкнот, имеющих культурную и историческую ценность. Для определённой группы компетентных читателей это может выглядеть как повторение прописных и избитых истин, но практика автора показывает, что очень многие должностные лица различных учреждений нуждаются в подобных </w:t>
      </w:r>
      <w:r w:rsidRPr="006822E9">
        <w:rPr>
          <w:spacing w:val="-4"/>
          <w:szCs w:val="28"/>
          <w:lang w:val="uk-UA"/>
        </w:rPr>
        <w:t>«</w:t>
      </w:r>
      <w:r w:rsidRPr="006822E9">
        <w:rPr>
          <w:spacing w:val="-4"/>
          <w:szCs w:val="28"/>
        </w:rPr>
        <w:t>пошаговых инструкциях</w:t>
      </w:r>
      <w:r w:rsidRPr="006822E9">
        <w:rPr>
          <w:spacing w:val="-4"/>
          <w:szCs w:val="28"/>
          <w:lang w:val="uk-UA"/>
        </w:rPr>
        <w:t>»</w:t>
      </w:r>
      <w:r w:rsidRPr="006822E9">
        <w:rPr>
          <w:spacing w:val="-4"/>
          <w:szCs w:val="28"/>
        </w:rPr>
        <w:t xml:space="preserve">, подкреплённых примерами. Причина подобного заложена отечественным законодательством, возложившим на таможенников ряд обязанностей в рамках противодействия ими незаконному вывозу культурных ценностей. На первый взгляд перед должностным лицом таможенного органа, как и перед дипломированным искусствоведом, стоят следующие задачи: </w:t>
      </w:r>
    </w:p>
    <w:p w:rsidR="00E45329" w:rsidRDefault="00FC65BF" w:rsidP="0041167D">
      <w:pPr>
        <w:ind w:firstLine="709"/>
        <w:jc w:val="both"/>
        <w:rPr>
          <w:szCs w:val="28"/>
          <w:lang w:val="uk-UA"/>
        </w:rPr>
      </w:pPr>
      <w:r>
        <w:rPr>
          <w:noProof/>
          <w:lang w:val="uk-UA" w:eastAsia="uk-UA"/>
        </w:rPr>
        <w:pict>
          <v:shapetype id="_x0000_t202" coordsize="21600,21600" o:spt="202" path="m,l,21600r21600,l21600,xe">
            <v:stroke joinstyle="miter"/>
            <v:path gradientshapeok="t" o:connecttype="rect"/>
          </v:shapetype>
          <v:shape id="_x0000_s1066" type="#_x0000_t202" style="position:absolute;left:0;text-align:left;margin-left:-7.05pt;margin-top:14.3pt;width:153pt;height:19.7pt;z-index:1" stroked="f">
            <v:textbox style="mso-next-textbox:#_x0000_s1066">
              <w:txbxContent>
                <w:p w:rsidR="00FA6900" w:rsidRPr="007E3D94" w:rsidRDefault="00FA6900" w:rsidP="00E45329">
                  <w:pPr>
                    <w:rPr>
                      <w:sz w:val="20"/>
                      <w:lang w:val="uk-UA"/>
                    </w:rPr>
                  </w:pPr>
                  <w:r w:rsidRPr="007E3D94">
                    <w:rPr>
                      <w:sz w:val="20"/>
                    </w:rPr>
                    <w:t>©</w:t>
                  </w:r>
                  <w:r w:rsidRPr="007E3D94">
                    <w:rPr>
                      <w:sz w:val="20"/>
                      <w:lang w:val="uk-UA"/>
                    </w:rPr>
                    <w:t> </w:t>
                  </w:r>
                  <w:r w:rsidRPr="007E3D94">
                    <w:rPr>
                      <w:sz w:val="20"/>
                    </w:rPr>
                    <w:t xml:space="preserve">В. </w:t>
                  </w:r>
                  <w:r w:rsidRPr="007E3D94">
                    <w:rPr>
                      <w:sz w:val="20"/>
                      <w:lang w:val="uk-UA"/>
                    </w:rPr>
                    <w:t>В. </w:t>
                  </w:r>
                  <w:r w:rsidRPr="007E3D94">
                    <w:rPr>
                      <w:sz w:val="20"/>
                    </w:rPr>
                    <w:t>Литвинов,</w:t>
                  </w:r>
                  <w:r w:rsidRPr="007E3D94">
                    <w:rPr>
                      <w:bCs/>
                      <w:sz w:val="20"/>
                    </w:rPr>
                    <w:t xml:space="preserve"> 201</w:t>
                  </w:r>
                  <w:r w:rsidRPr="007E3D94">
                    <w:rPr>
                      <w:bCs/>
                      <w:sz w:val="20"/>
                      <w:lang w:val="uk-UA"/>
                    </w:rPr>
                    <w:t>6</w:t>
                  </w:r>
                </w:p>
              </w:txbxContent>
            </v:textbox>
          </v:shape>
        </w:pict>
      </w:r>
      <w:r w:rsidR="00E45329" w:rsidRPr="00DA04DA">
        <w:rPr>
          <w:szCs w:val="28"/>
        </w:rPr>
        <w:t>во-первых, идентифицировать</w:t>
      </w:r>
      <w:r w:rsidR="00E45329">
        <w:rPr>
          <w:szCs w:val="28"/>
          <w:lang w:val="uk-UA"/>
        </w:rPr>
        <w:t> </w:t>
      </w:r>
      <w:r w:rsidR="005443B8">
        <w:rPr>
          <w:rStyle w:val="aff"/>
          <w:szCs w:val="28"/>
          <w:lang w:val="uk-UA"/>
        </w:rPr>
        <w:footnoteReference w:id="1"/>
      </w:r>
      <w:r w:rsidR="00E45329" w:rsidRPr="00DA04DA">
        <w:rPr>
          <w:szCs w:val="28"/>
        </w:rPr>
        <w:t xml:space="preserve"> произведение искусства</w:t>
      </w:r>
      <w:r w:rsidR="00E45329">
        <w:rPr>
          <w:szCs w:val="28"/>
          <w:lang w:val="uk-UA"/>
        </w:rPr>
        <w:t>; </w:t>
      </w:r>
      <w:r w:rsidR="00E45329">
        <w:rPr>
          <w:rStyle w:val="aff"/>
          <w:szCs w:val="28"/>
        </w:rPr>
        <w:footnoteReference w:id="2"/>
      </w:r>
      <w:r w:rsidR="00E45329">
        <w:rPr>
          <w:szCs w:val="28"/>
          <w:lang w:val="uk-UA"/>
        </w:rPr>
        <w:t xml:space="preserve"> </w:t>
      </w:r>
    </w:p>
    <w:p w:rsidR="00E45329" w:rsidRPr="00DA04DA" w:rsidRDefault="00E45329" w:rsidP="0041167D">
      <w:pPr>
        <w:ind w:firstLine="709"/>
        <w:jc w:val="both"/>
        <w:rPr>
          <w:szCs w:val="28"/>
        </w:rPr>
      </w:pPr>
      <w:r w:rsidRPr="00DA04DA">
        <w:rPr>
          <w:szCs w:val="28"/>
        </w:rPr>
        <w:lastRenderedPageBreak/>
        <w:t>во-вторых, зарегистрировать предмет в соответствующих документах</w:t>
      </w:r>
      <w:r w:rsidRPr="00DA04DA">
        <w:rPr>
          <w:szCs w:val="28"/>
          <w:lang w:val="uk-UA"/>
        </w:rPr>
        <w:t> </w:t>
      </w:r>
      <w:r>
        <w:rPr>
          <w:rStyle w:val="aff"/>
          <w:szCs w:val="28"/>
          <w:lang w:val="uk-UA"/>
        </w:rPr>
        <w:footnoteReference w:id="3"/>
      </w:r>
      <w:r w:rsidRPr="00DA04DA">
        <w:rPr>
          <w:szCs w:val="28"/>
        </w:rPr>
        <w:t>.</w:t>
      </w:r>
    </w:p>
    <w:p w:rsidR="00E45329" w:rsidRPr="006822E9" w:rsidRDefault="00E45329" w:rsidP="0041167D">
      <w:pPr>
        <w:ind w:firstLine="709"/>
        <w:jc w:val="both"/>
        <w:rPr>
          <w:szCs w:val="28"/>
        </w:rPr>
      </w:pPr>
      <w:r w:rsidRPr="00DA04DA">
        <w:rPr>
          <w:szCs w:val="28"/>
        </w:rPr>
        <w:t>Но на этом сходство заканчивается, так как, в отличие от</w:t>
      </w:r>
      <w:r w:rsidRPr="006822E9">
        <w:rPr>
          <w:szCs w:val="28"/>
        </w:rPr>
        <w:t xml:space="preserve"> дипломированного искусствоведа</w:t>
      </w:r>
      <w:r w:rsidRPr="006822E9">
        <w:rPr>
          <w:szCs w:val="28"/>
          <w:lang w:val="uk-UA"/>
        </w:rPr>
        <w:t> </w:t>
      </w:r>
      <w:r>
        <w:rPr>
          <w:rStyle w:val="aff"/>
          <w:szCs w:val="28"/>
          <w:lang w:val="uk-UA"/>
        </w:rPr>
        <w:footnoteReference w:id="4"/>
      </w:r>
      <w:r w:rsidRPr="006822E9">
        <w:rPr>
          <w:szCs w:val="28"/>
        </w:rPr>
        <w:t xml:space="preserve">, на таможеннике лежит не только ответственность (вплоть до уголовной) за принятое им решение, но и существует строгий временной норматив для его принятия. </w:t>
      </w:r>
    </w:p>
    <w:p w:rsidR="00E45329" w:rsidRPr="006822E9" w:rsidRDefault="00E45329" w:rsidP="0041167D">
      <w:pPr>
        <w:ind w:firstLine="709"/>
        <w:jc w:val="both"/>
        <w:rPr>
          <w:szCs w:val="28"/>
        </w:rPr>
      </w:pPr>
      <w:r w:rsidRPr="006822E9">
        <w:rPr>
          <w:b/>
          <w:szCs w:val="28"/>
        </w:rPr>
        <w:t>Обзор последних исследований и публикаций.</w:t>
      </w:r>
      <w:r w:rsidRPr="006822E9">
        <w:rPr>
          <w:szCs w:val="28"/>
        </w:rPr>
        <w:t xml:space="preserve"> Имея по роду своей службы возможность более 10 лет знакомиться с протоколами ПМП и с описанием предметов бонистики в </w:t>
      </w:r>
      <w:r w:rsidRPr="006822E9">
        <w:rPr>
          <w:b/>
          <w:szCs w:val="28"/>
        </w:rPr>
        <w:t>литературе</w:t>
      </w:r>
      <w:r w:rsidRPr="006822E9">
        <w:rPr>
          <w:b/>
          <w:szCs w:val="28"/>
          <w:lang w:val="uk-UA"/>
        </w:rPr>
        <w:t> </w:t>
      </w:r>
      <w:r w:rsidRPr="007E3D94">
        <w:rPr>
          <w:rStyle w:val="aff"/>
          <w:szCs w:val="28"/>
          <w:lang w:val="uk-UA"/>
        </w:rPr>
        <w:footnoteReference w:id="5"/>
      </w:r>
      <w:r w:rsidRPr="006822E9">
        <w:rPr>
          <w:szCs w:val="28"/>
        </w:rPr>
        <w:t>,</w:t>
      </w:r>
      <w:r w:rsidRPr="006822E9">
        <w:rPr>
          <w:b/>
          <w:szCs w:val="28"/>
        </w:rPr>
        <w:t xml:space="preserve"> </w:t>
      </w:r>
      <w:r w:rsidRPr="006822E9">
        <w:rPr>
          <w:szCs w:val="28"/>
        </w:rPr>
        <w:t xml:space="preserve">автор пришёл к следующим выводам. </w:t>
      </w:r>
    </w:p>
    <w:p w:rsidR="00E45329" w:rsidRPr="006822E9" w:rsidRDefault="00E45329" w:rsidP="0041167D">
      <w:pPr>
        <w:ind w:firstLine="709"/>
        <w:jc w:val="both"/>
        <w:rPr>
          <w:szCs w:val="28"/>
        </w:rPr>
      </w:pPr>
      <w:r w:rsidRPr="006822E9">
        <w:rPr>
          <w:i/>
          <w:szCs w:val="28"/>
        </w:rPr>
        <w:t>Во-первых</w:t>
      </w:r>
      <w:r w:rsidRPr="006822E9">
        <w:rPr>
          <w:szCs w:val="28"/>
        </w:rPr>
        <w:t xml:space="preserve">, на сегодняшний день отсутствуют единые нормы и критерии в оформлении банкнот, как и других культурных ценностей. </w:t>
      </w:r>
    </w:p>
    <w:p w:rsidR="00E45329" w:rsidRPr="006822E9" w:rsidRDefault="00E45329" w:rsidP="0041167D">
      <w:pPr>
        <w:ind w:firstLine="709"/>
        <w:jc w:val="both"/>
        <w:rPr>
          <w:szCs w:val="28"/>
        </w:rPr>
      </w:pPr>
      <w:r w:rsidRPr="006822E9">
        <w:rPr>
          <w:i/>
          <w:szCs w:val="28"/>
        </w:rPr>
        <w:t>Во-вторых</w:t>
      </w:r>
      <w:r w:rsidRPr="006822E9">
        <w:rPr>
          <w:szCs w:val="28"/>
        </w:rPr>
        <w:t>, у современных специалистов нет единого представления о том, какие критерии предметов бонистики должны быть зафиксированы при их описании</w:t>
      </w:r>
      <w:r>
        <w:rPr>
          <w:szCs w:val="28"/>
          <w:lang w:val="uk-UA"/>
        </w:rPr>
        <w:t> </w:t>
      </w:r>
      <w:r>
        <w:rPr>
          <w:rStyle w:val="aff"/>
          <w:szCs w:val="28"/>
          <w:lang w:val="uk-UA"/>
        </w:rPr>
        <w:footnoteReference w:id="6"/>
      </w:r>
      <w:r w:rsidRPr="006822E9">
        <w:rPr>
          <w:szCs w:val="28"/>
        </w:rPr>
        <w:t xml:space="preserve">. </w:t>
      </w:r>
    </w:p>
    <w:p w:rsidR="00E45329" w:rsidRPr="006822E9" w:rsidRDefault="00E45329" w:rsidP="0041167D">
      <w:pPr>
        <w:ind w:firstLine="709"/>
        <w:jc w:val="both"/>
        <w:rPr>
          <w:szCs w:val="28"/>
        </w:rPr>
      </w:pPr>
      <w:r w:rsidRPr="006822E9">
        <w:rPr>
          <w:i/>
          <w:szCs w:val="28"/>
        </w:rPr>
        <w:t>В-третьих</w:t>
      </w:r>
      <w:r w:rsidRPr="006822E9">
        <w:rPr>
          <w:szCs w:val="28"/>
        </w:rPr>
        <w:t xml:space="preserve">, существует устойчивый стереотип (по обе стороны стойки таможенной регистрации) о том, что офицерам таможенной службы незачем и некогда заниматься подобными </w:t>
      </w:r>
      <w:r w:rsidRPr="006822E9">
        <w:rPr>
          <w:szCs w:val="28"/>
          <w:lang w:val="uk-UA"/>
        </w:rPr>
        <w:t>«</w:t>
      </w:r>
      <w:r w:rsidRPr="006822E9">
        <w:rPr>
          <w:szCs w:val="28"/>
        </w:rPr>
        <w:t>глупостями</w:t>
      </w:r>
      <w:r w:rsidRPr="006822E9">
        <w:rPr>
          <w:szCs w:val="28"/>
          <w:lang w:val="uk-UA"/>
        </w:rPr>
        <w:t>»</w:t>
      </w:r>
      <w:r w:rsidRPr="006822E9">
        <w:rPr>
          <w:szCs w:val="28"/>
        </w:rPr>
        <w:t xml:space="preserve">, для которых есть подготовленные эксперты. Но весь снобизм слетает с должностного лица тогда, когда он должен за предусмотренные законом 15 минут выполнить следующие операции: </w:t>
      </w:r>
    </w:p>
    <w:p w:rsidR="00E45329" w:rsidRPr="006822E9" w:rsidRDefault="00E45329" w:rsidP="0041167D">
      <w:pPr>
        <w:ind w:firstLine="709"/>
        <w:jc w:val="both"/>
        <w:rPr>
          <w:szCs w:val="28"/>
        </w:rPr>
      </w:pPr>
      <w:r>
        <w:rPr>
          <w:szCs w:val="28"/>
        </w:rPr>
        <w:t>–</w:t>
      </w:r>
      <w:r>
        <w:rPr>
          <w:szCs w:val="28"/>
          <w:lang w:val="uk-UA"/>
        </w:rPr>
        <w:t> </w:t>
      </w:r>
      <w:r w:rsidRPr="006822E9">
        <w:rPr>
          <w:szCs w:val="28"/>
        </w:rPr>
        <w:t>принять аргументированное решение −</w:t>
      </w:r>
      <w:r w:rsidRPr="006822E9">
        <w:rPr>
          <w:szCs w:val="28"/>
          <w:lang w:val="uk-UA"/>
        </w:rPr>
        <w:t xml:space="preserve"> </w:t>
      </w:r>
      <w:r w:rsidRPr="006822E9">
        <w:rPr>
          <w:szCs w:val="28"/>
        </w:rPr>
        <w:t xml:space="preserve">пропускать или не пропускать через таможенную границу предмет, вызывающий сомнение; </w:t>
      </w:r>
    </w:p>
    <w:p w:rsidR="00E45329" w:rsidRPr="006822E9" w:rsidRDefault="00E45329" w:rsidP="0041167D">
      <w:pPr>
        <w:ind w:firstLine="709"/>
        <w:jc w:val="both"/>
        <w:rPr>
          <w:szCs w:val="28"/>
        </w:rPr>
      </w:pPr>
      <w:r w:rsidRPr="006822E9">
        <w:rPr>
          <w:szCs w:val="28"/>
        </w:rPr>
        <w:t xml:space="preserve">– оформить документы так, чтобы дело, возбуждённое по факту незаконного перемещения через таможенную границу предмета, не развалилось на различных этапах расследования и в суде. </w:t>
      </w:r>
    </w:p>
    <w:p w:rsidR="00E45329" w:rsidRPr="006822E9" w:rsidRDefault="00E45329" w:rsidP="0041167D">
      <w:pPr>
        <w:ind w:firstLine="709"/>
        <w:jc w:val="both"/>
        <w:rPr>
          <w:sz w:val="24"/>
          <w:szCs w:val="24"/>
        </w:rPr>
      </w:pPr>
      <w:r w:rsidRPr="006822E9">
        <w:rPr>
          <w:szCs w:val="28"/>
        </w:rPr>
        <w:t xml:space="preserve">Если для сотрудников правоохранительных органов при описании изъятых на месте преступления банкнот достаточно указать их номинал, государство-эмитент, номер и серию, то при описании банкнот, имеющих культурную и историческую ценность, всё намного сложнее. Примером служит информация, опубликованная в </w:t>
      </w:r>
      <w:r w:rsidRPr="006822E9">
        <w:rPr>
          <w:szCs w:val="28"/>
          <w:lang w:val="uk-UA"/>
        </w:rPr>
        <w:t>«</w:t>
      </w:r>
      <w:r w:rsidRPr="006822E9">
        <w:rPr>
          <w:szCs w:val="28"/>
        </w:rPr>
        <w:t>Каталозі культурних цінностей, викрадених з державних музеїв, заповідників, установ та приватних колекцій 1999</w:t>
      </w:r>
      <w:r w:rsidRPr="001044BD">
        <w:rPr>
          <w:szCs w:val="28"/>
          <w:lang w:val="uk-UA"/>
        </w:rPr>
        <w:t xml:space="preserve"> </w:t>
      </w:r>
      <w:r w:rsidRPr="00EA4D14">
        <w:rPr>
          <w:spacing w:val="-4"/>
          <w:szCs w:val="28"/>
        </w:rPr>
        <w:t>−</w:t>
      </w:r>
      <w:r w:rsidRPr="001044BD">
        <w:rPr>
          <w:szCs w:val="28"/>
          <w:lang w:val="uk-UA"/>
        </w:rPr>
        <w:t xml:space="preserve"> </w:t>
      </w:r>
      <w:r w:rsidRPr="006822E9">
        <w:rPr>
          <w:szCs w:val="28"/>
        </w:rPr>
        <w:t>2009 рр.</w:t>
      </w:r>
      <w:r w:rsidRPr="006822E9">
        <w:rPr>
          <w:szCs w:val="28"/>
          <w:lang w:val="uk-UA"/>
        </w:rPr>
        <w:t>»</w:t>
      </w:r>
      <w:r w:rsidRPr="006822E9">
        <w:rPr>
          <w:szCs w:val="28"/>
        </w:rPr>
        <w:t xml:space="preserve"> [3]. Так 25 февраля 2003 года из Радиловского районного исторического музея было похищено 15 банкнот, имеющих статус культурной ценности. </w:t>
      </w:r>
    </w:p>
    <w:p w:rsidR="00E45329" w:rsidRPr="006822E9" w:rsidRDefault="00E45329" w:rsidP="00E45329">
      <w:pPr>
        <w:spacing w:line="300" w:lineRule="exact"/>
        <w:ind w:firstLine="709"/>
        <w:jc w:val="both"/>
        <w:rPr>
          <w:szCs w:val="28"/>
          <w:lang w:val="uk-UA"/>
        </w:rPr>
      </w:pPr>
      <w:r w:rsidRPr="006822E9">
        <w:rPr>
          <w:szCs w:val="28"/>
        </w:rPr>
        <w:lastRenderedPageBreak/>
        <w:t xml:space="preserve">При этом нет ни одной фотографии. Номер и серия банкнот (не стоит их путать с музейным инвентарным номером) указаны в </w:t>
      </w:r>
      <w:r>
        <w:rPr>
          <w:szCs w:val="28"/>
          <w:lang w:val="uk-UA"/>
        </w:rPr>
        <w:br/>
      </w:r>
      <w:r w:rsidRPr="006822E9">
        <w:rPr>
          <w:szCs w:val="28"/>
        </w:rPr>
        <w:t xml:space="preserve">9 случаях из 15. 9 описаний похищенных предметов чрезмерно лаконичны: </w:t>
      </w:r>
      <w:r w:rsidRPr="006822E9">
        <w:rPr>
          <w:szCs w:val="28"/>
          <w:lang w:val="uk-UA"/>
        </w:rPr>
        <w:t>«</w:t>
      </w:r>
      <w:r w:rsidRPr="006822E9">
        <w:rPr>
          <w:i/>
          <w:szCs w:val="28"/>
        </w:rPr>
        <w:t>апір, друк, водяні знаки</w:t>
      </w:r>
      <w:r w:rsidRPr="006822E9">
        <w:rPr>
          <w:i/>
          <w:szCs w:val="28"/>
          <w:lang w:val="uk-UA"/>
        </w:rPr>
        <w:t>»</w:t>
      </w:r>
      <w:r w:rsidRPr="006822E9">
        <w:rPr>
          <w:szCs w:val="28"/>
        </w:rPr>
        <w:t xml:space="preserve"> [3, с. 60</w:t>
      </w:r>
      <w:r w:rsidRPr="001044BD">
        <w:rPr>
          <w:szCs w:val="28"/>
          <w:lang w:val="uk-UA"/>
        </w:rPr>
        <w:t xml:space="preserve"> </w:t>
      </w:r>
      <w:r w:rsidRPr="00EA4D14">
        <w:rPr>
          <w:spacing w:val="-4"/>
          <w:szCs w:val="28"/>
        </w:rPr>
        <w:t>−</w:t>
      </w:r>
      <w:r w:rsidRPr="001044BD">
        <w:rPr>
          <w:szCs w:val="28"/>
          <w:lang w:val="uk-UA"/>
        </w:rPr>
        <w:t xml:space="preserve"> </w:t>
      </w:r>
      <w:r w:rsidRPr="006822E9">
        <w:rPr>
          <w:szCs w:val="28"/>
        </w:rPr>
        <w:t xml:space="preserve">61]. Любопытно было бы узнать, на что рассчитывали сотрудники этого музея, подавая столь </w:t>
      </w:r>
      <w:r w:rsidRPr="006822E9">
        <w:rPr>
          <w:szCs w:val="28"/>
          <w:lang w:val="uk-UA"/>
        </w:rPr>
        <w:t>«</w:t>
      </w:r>
      <w:r w:rsidRPr="006822E9">
        <w:rPr>
          <w:szCs w:val="28"/>
        </w:rPr>
        <w:t>исчерпывающие</w:t>
      </w:r>
      <w:r w:rsidRPr="006822E9">
        <w:rPr>
          <w:szCs w:val="28"/>
          <w:lang w:val="uk-UA"/>
        </w:rPr>
        <w:t>»</w:t>
      </w:r>
      <w:r w:rsidRPr="006822E9">
        <w:rPr>
          <w:szCs w:val="28"/>
        </w:rPr>
        <w:t xml:space="preserve"> установочные данные.</w:t>
      </w:r>
    </w:p>
    <w:p w:rsidR="00E45329" w:rsidRPr="006822E9" w:rsidRDefault="00E45329" w:rsidP="00E45329">
      <w:pPr>
        <w:spacing w:line="300" w:lineRule="exact"/>
        <w:ind w:firstLine="709"/>
        <w:jc w:val="both"/>
        <w:rPr>
          <w:szCs w:val="28"/>
        </w:rPr>
      </w:pPr>
      <w:r w:rsidRPr="006822E9">
        <w:rPr>
          <w:szCs w:val="28"/>
        </w:rPr>
        <w:t xml:space="preserve">Апробация результатов исследования данной проблемы была представлена автором на VI международной научно-практической конференции молодых учёных </w:t>
      </w:r>
      <w:r w:rsidRPr="006822E9">
        <w:rPr>
          <w:szCs w:val="28"/>
          <w:lang w:val="uk-UA"/>
        </w:rPr>
        <w:t>«</w:t>
      </w:r>
      <w:r w:rsidRPr="006822E9">
        <w:rPr>
          <w:szCs w:val="28"/>
        </w:rPr>
        <w:t>Таможенная политика и актуальные проблемы экономической безопасности Украины на современном этапе</w:t>
      </w:r>
      <w:r w:rsidRPr="006822E9">
        <w:rPr>
          <w:szCs w:val="28"/>
          <w:lang w:val="uk-UA"/>
        </w:rPr>
        <w:t>»</w:t>
      </w:r>
      <w:r w:rsidRPr="006822E9">
        <w:rPr>
          <w:szCs w:val="28"/>
        </w:rPr>
        <w:t>, которая проходила в марте 2013 г</w:t>
      </w:r>
      <w:r w:rsidRPr="006822E9">
        <w:rPr>
          <w:szCs w:val="28"/>
          <w:lang w:val="uk-UA"/>
        </w:rPr>
        <w:t>ода</w:t>
      </w:r>
      <w:r w:rsidRPr="006822E9">
        <w:rPr>
          <w:szCs w:val="28"/>
        </w:rPr>
        <w:t xml:space="preserve"> на базе Академии таможенной службы Украины [4] и в методических рекомендациях для описания предметов бонистики [5].</w:t>
      </w:r>
    </w:p>
    <w:p w:rsidR="00E45329" w:rsidRPr="006822E9" w:rsidRDefault="00E45329" w:rsidP="00E45329">
      <w:pPr>
        <w:spacing w:line="300" w:lineRule="exact"/>
        <w:ind w:firstLine="709"/>
        <w:jc w:val="both"/>
        <w:rPr>
          <w:szCs w:val="28"/>
        </w:rPr>
      </w:pPr>
      <w:r w:rsidRPr="006822E9">
        <w:rPr>
          <w:b/>
          <w:szCs w:val="28"/>
        </w:rPr>
        <w:t>Цель статьи</w:t>
      </w:r>
      <w:r w:rsidRPr="006822E9">
        <w:rPr>
          <w:szCs w:val="28"/>
        </w:rPr>
        <w:t xml:space="preserve"> – сформулировать критерии описания предметов бонистики. </w:t>
      </w:r>
    </w:p>
    <w:p w:rsidR="00E45329" w:rsidRPr="006822E9" w:rsidRDefault="00E45329" w:rsidP="00E45329">
      <w:pPr>
        <w:spacing w:line="300" w:lineRule="exact"/>
        <w:ind w:firstLine="709"/>
        <w:jc w:val="both"/>
        <w:rPr>
          <w:szCs w:val="28"/>
        </w:rPr>
      </w:pPr>
      <w:r w:rsidRPr="006822E9">
        <w:rPr>
          <w:b/>
          <w:szCs w:val="28"/>
        </w:rPr>
        <w:t>Изложение основного материала исследования.</w:t>
      </w:r>
      <w:r w:rsidRPr="006822E9">
        <w:rPr>
          <w:szCs w:val="28"/>
        </w:rPr>
        <w:t xml:space="preserve"> Прежде всего, обратимся к терминологии. Бонистика</w:t>
      </w:r>
      <w:r>
        <w:rPr>
          <w:szCs w:val="28"/>
          <w:lang w:val="uk-UA"/>
        </w:rPr>
        <w:t> </w:t>
      </w:r>
      <w:r>
        <w:rPr>
          <w:rStyle w:val="aff"/>
          <w:szCs w:val="28"/>
          <w:lang w:val="uk-UA"/>
        </w:rPr>
        <w:footnoteReference w:id="7"/>
      </w:r>
      <w:r w:rsidRPr="006822E9">
        <w:rPr>
          <w:szCs w:val="28"/>
        </w:rPr>
        <w:t xml:space="preserve"> – это специальная (вспомогательная) историческая дисциплина, изучающая денежные знаки и боны, вышедшие из оборота, как исторические документы, отражающие экономическое и политическое положение общества. В пункте 12 Приложения 1 к пункту 1.5 Инструкции о порядке оформления права на вывоз, временный вывоз культурных ценностей и контроле за их перемещением через государственную границу Украины говорится, что банкнота, не являющаяся платёжным средством, − культурная ценность, если она выпущена до 1960 года [1]. Описание предметов бонистики подобно описанию произведений печатной графики и нумизматики, но имеет свою специфику. Автор предлагает читателям при атрибуции данного вида культурных ценностей обратить внимание на представленные ниже XV</w:t>
      </w:r>
      <w:r w:rsidRPr="006822E9">
        <w:rPr>
          <w:szCs w:val="28"/>
          <w:lang w:val="uk-UA"/>
        </w:rPr>
        <w:t> </w:t>
      </w:r>
      <w:r w:rsidRPr="006822E9">
        <w:rPr>
          <w:szCs w:val="28"/>
        </w:rPr>
        <w:t xml:space="preserve">особенностей, учитывая которые можно не просто избежать ряда неприятностей, но и де-факто составить паспорт для данного вида культурных ценностей, которые хранятся в государственных и частных коллекциях. </w:t>
      </w:r>
    </w:p>
    <w:p w:rsidR="00E45329" w:rsidRPr="006822E9" w:rsidRDefault="00E45329" w:rsidP="00E45329">
      <w:pPr>
        <w:spacing w:line="300" w:lineRule="exact"/>
        <w:ind w:firstLine="709"/>
        <w:jc w:val="both"/>
        <w:rPr>
          <w:szCs w:val="28"/>
        </w:rPr>
      </w:pPr>
      <w:r w:rsidRPr="006822E9">
        <w:rPr>
          <w:szCs w:val="28"/>
        </w:rPr>
        <w:t>I.</w:t>
      </w:r>
      <w:r w:rsidRPr="006822E9">
        <w:rPr>
          <w:szCs w:val="28"/>
          <w:lang w:val="uk-UA"/>
        </w:rPr>
        <w:t> </w:t>
      </w:r>
      <w:r w:rsidRPr="006822E9">
        <w:rPr>
          <w:szCs w:val="28"/>
        </w:rPr>
        <w:t>Согласно нормативным документам</w:t>
      </w:r>
      <w:r w:rsidRPr="006822E9">
        <w:rPr>
          <w:szCs w:val="28"/>
          <w:lang w:val="uk-UA"/>
        </w:rPr>
        <w:t xml:space="preserve"> (пункт 2.1 </w:t>
      </w:r>
      <w:r w:rsidRPr="006822E9">
        <w:rPr>
          <w:szCs w:val="28"/>
        </w:rPr>
        <w:t>Инструкции</w:t>
      </w:r>
      <w:r w:rsidRPr="006822E9">
        <w:rPr>
          <w:szCs w:val="28"/>
          <w:lang w:val="uk-UA"/>
        </w:rPr>
        <w:t>)</w:t>
      </w:r>
      <w:r w:rsidRPr="006822E9">
        <w:rPr>
          <w:szCs w:val="28"/>
        </w:rPr>
        <w:t xml:space="preserve"> </w:t>
      </w:r>
      <w:r w:rsidRPr="006822E9">
        <w:rPr>
          <w:szCs w:val="28"/>
        </w:rPr>
        <w:sym w:font="Symbol" w:char="F05B"/>
      </w:r>
      <w:r w:rsidRPr="006822E9">
        <w:rPr>
          <w:szCs w:val="28"/>
        </w:rPr>
        <w:t>1</w:t>
      </w:r>
      <w:r w:rsidRPr="006822E9">
        <w:rPr>
          <w:szCs w:val="28"/>
        </w:rPr>
        <w:sym w:font="Symbol" w:char="F05D"/>
      </w:r>
      <w:r w:rsidRPr="006822E9">
        <w:rPr>
          <w:szCs w:val="28"/>
        </w:rPr>
        <w:t>, при оформлении Свидетельства на право вывоза (временного вывоза) предметы фалеристики, нумизматики, бонистики и филателии не сопровождаются фотографиями установленного образца (13х18</w:t>
      </w:r>
      <w:r w:rsidRPr="006822E9">
        <w:rPr>
          <w:szCs w:val="28"/>
          <w:lang w:val="uk-UA"/>
        </w:rPr>
        <w:t> </w:t>
      </w:r>
      <w:r w:rsidRPr="006822E9">
        <w:rPr>
          <w:szCs w:val="28"/>
        </w:rPr>
        <w:t xml:space="preserve">см), заверенными уполномоченными Государственной службы контроля за перемещением культурных ценностей через государственную границу Украины. Это обстоятельство затрудняет их идентификацию. Но в </w:t>
      </w:r>
      <w:r w:rsidRPr="006822E9">
        <w:rPr>
          <w:szCs w:val="28"/>
          <w:lang w:val="uk-UA"/>
        </w:rPr>
        <w:t>«</w:t>
      </w:r>
      <w:r w:rsidRPr="006822E9">
        <w:rPr>
          <w:szCs w:val="28"/>
        </w:rPr>
        <w:t>Протоколе о нарушении таможенных правил</w:t>
      </w:r>
      <w:r w:rsidRPr="006822E9">
        <w:rPr>
          <w:szCs w:val="28"/>
          <w:lang w:val="uk-UA"/>
        </w:rPr>
        <w:t>»</w:t>
      </w:r>
      <w:r w:rsidRPr="006822E9">
        <w:rPr>
          <w:szCs w:val="28"/>
        </w:rPr>
        <w:t xml:space="preserve"> необходимо разместить масштабные фото лицевой и оборотной стороны банкноты и то, как она выглядит на просвет, что позволяет зафиксировать водяные знаки и избежать обвинений в фальсификации.  </w:t>
      </w:r>
    </w:p>
    <w:p w:rsidR="00E45329" w:rsidRPr="006822E9" w:rsidRDefault="00E45329" w:rsidP="0041167D">
      <w:pPr>
        <w:ind w:firstLine="709"/>
        <w:jc w:val="both"/>
        <w:rPr>
          <w:szCs w:val="28"/>
        </w:rPr>
      </w:pPr>
      <w:r w:rsidRPr="006822E9">
        <w:rPr>
          <w:szCs w:val="28"/>
        </w:rPr>
        <w:lastRenderedPageBreak/>
        <w:t>II. В настоящее время у жителей почти всех государств на руках хранится значительное количество банкнот, переставших быть платёжным средством. Например, 17 европейских стран</w:t>
      </w:r>
      <w:r>
        <w:rPr>
          <w:szCs w:val="28"/>
          <w:lang w:val="uk-UA"/>
        </w:rPr>
        <w:t> </w:t>
      </w:r>
      <w:r>
        <w:rPr>
          <w:rStyle w:val="aff"/>
          <w:szCs w:val="28"/>
          <w:lang w:val="uk-UA"/>
        </w:rPr>
        <w:footnoteReference w:id="8"/>
      </w:r>
      <w:r w:rsidRPr="006822E9">
        <w:rPr>
          <w:szCs w:val="28"/>
        </w:rPr>
        <w:t xml:space="preserve"> отказались от национальной валюты в пользу евро. Все страны Восточной Европы, многие государства Азии, Африки</w:t>
      </w:r>
      <w:r>
        <w:rPr>
          <w:szCs w:val="28"/>
          <w:lang w:val="uk-UA"/>
        </w:rPr>
        <w:t> </w:t>
      </w:r>
      <w:r>
        <w:rPr>
          <w:rStyle w:val="aff"/>
          <w:szCs w:val="28"/>
          <w:lang w:val="uk-UA"/>
        </w:rPr>
        <w:footnoteReference w:id="9"/>
      </w:r>
      <w:r>
        <w:rPr>
          <w:szCs w:val="28"/>
          <w:lang w:val="uk-UA"/>
        </w:rPr>
        <w:t xml:space="preserve"> </w:t>
      </w:r>
      <w:r w:rsidRPr="006822E9">
        <w:rPr>
          <w:szCs w:val="28"/>
        </w:rPr>
        <w:t xml:space="preserve">или прекратили своё существование, или изменили название (нередко вместе с границами), или вынуждены были после гиперинфляции проводить деноминацию, что всегда сопровождалось выпуском новых банкнот и изъятием из оборота старых. В более стабильные времена для усложнения жизни фальшивомонетчикам происходит выпуск банкнот нового поколения. В качестве примера позвольте напомнить, что на территории Украины банкнота номиналом </w:t>
      </w:r>
      <w:r w:rsidRPr="006822E9">
        <w:rPr>
          <w:szCs w:val="28"/>
          <w:lang w:val="uk-UA"/>
        </w:rPr>
        <w:t>«</w:t>
      </w:r>
      <w:r w:rsidRPr="006822E9">
        <w:rPr>
          <w:szCs w:val="28"/>
        </w:rPr>
        <w:t>1 гривна</w:t>
      </w:r>
      <w:r w:rsidRPr="006822E9">
        <w:rPr>
          <w:szCs w:val="28"/>
          <w:lang w:val="uk-UA"/>
        </w:rPr>
        <w:t>»</w:t>
      </w:r>
      <w:r w:rsidRPr="006822E9">
        <w:rPr>
          <w:szCs w:val="28"/>
        </w:rPr>
        <w:t xml:space="preserve"> уже четыре раза изменяла свой внешний вид. Поэтому перед должностным лицом таможенного органа стоит задача </w:t>
      </w:r>
      <w:r w:rsidRPr="006822E9">
        <w:rPr>
          <w:szCs w:val="28"/>
        </w:rPr>
        <w:sym w:font="Symbol" w:char="F02D"/>
      </w:r>
      <w:r w:rsidRPr="006822E9">
        <w:rPr>
          <w:szCs w:val="28"/>
        </w:rPr>
        <w:t xml:space="preserve"> знать, какие банкноты являются платёжным средством, а какие остаются лишь предметами коллекционирования, которые в соответствии с украинским законодательством не являются культурной ценностью, так как выпущены после 1960 года, исключением являются предметы, напечатанные включительно по 1945 год </w:t>
      </w:r>
      <w:r w:rsidRPr="006822E9">
        <w:rPr>
          <w:szCs w:val="28"/>
          <w:lang w:val="uk-UA"/>
        </w:rPr>
        <w:t xml:space="preserve"> (см. п. 7 и 12 </w:t>
      </w:r>
      <w:r w:rsidRPr="006822E9">
        <w:rPr>
          <w:szCs w:val="28"/>
        </w:rPr>
        <w:t>Приложения 1 к пункту 1.5 Инструкции</w:t>
      </w:r>
      <w:r w:rsidRPr="006822E9">
        <w:rPr>
          <w:szCs w:val="28"/>
          <w:lang w:val="uk-UA"/>
        </w:rPr>
        <w:t xml:space="preserve">) </w:t>
      </w:r>
      <w:r w:rsidRPr="006822E9">
        <w:rPr>
          <w:szCs w:val="28"/>
        </w:rPr>
        <w:t xml:space="preserve">[1]. </w:t>
      </w:r>
    </w:p>
    <w:p w:rsidR="00E45329" w:rsidRPr="006822E9" w:rsidRDefault="00E45329" w:rsidP="0041167D">
      <w:pPr>
        <w:ind w:firstLine="709"/>
        <w:jc w:val="both"/>
        <w:rPr>
          <w:szCs w:val="28"/>
        </w:rPr>
      </w:pPr>
      <w:r w:rsidRPr="006822E9">
        <w:rPr>
          <w:szCs w:val="28"/>
        </w:rPr>
        <w:t>III. Следует учитывать, что если Вы не в состоянии идентифицировать изучаемый предмет как банкноту</w:t>
      </w:r>
      <w:r>
        <w:rPr>
          <w:szCs w:val="28"/>
          <w:lang w:val="uk-UA"/>
        </w:rPr>
        <w:t> </w:t>
      </w:r>
      <w:r>
        <w:rPr>
          <w:rStyle w:val="aff"/>
          <w:szCs w:val="28"/>
          <w:lang w:val="uk-UA"/>
        </w:rPr>
        <w:footnoteReference w:id="10"/>
      </w:r>
      <w:r w:rsidRPr="006822E9">
        <w:rPr>
          <w:szCs w:val="28"/>
        </w:rPr>
        <w:t xml:space="preserve"> </w:t>
      </w:r>
      <w:r w:rsidRPr="006822E9">
        <w:rPr>
          <w:szCs w:val="28"/>
          <w:vertAlign w:val="superscript"/>
        </w:rPr>
        <w:t>10</w:t>
      </w:r>
      <w:r w:rsidRPr="006822E9">
        <w:rPr>
          <w:szCs w:val="28"/>
        </w:rPr>
        <w:t>, Вы можете описать её как предмет печатной графики. Но необходимо помнить, что произведения графики, изданные после 1945 года, культурной ценностью не являются согласно пункту 7 Приложения 1 к пункту 1.5</w:t>
      </w:r>
      <w:r w:rsidRPr="006822E9">
        <w:rPr>
          <w:szCs w:val="28"/>
          <w:lang w:val="uk-UA"/>
        </w:rPr>
        <w:t> </w:t>
      </w:r>
      <w:r w:rsidRPr="006822E9">
        <w:rPr>
          <w:szCs w:val="28"/>
        </w:rPr>
        <w:t>вышеназванной Инструкции [1].</w:t>
      </w:r>
    </w:p>
    <w:p w:rsidR="00E45329" w:rsidRPr="00E45329" w:rsidRDefault="00E45329" w:rsidP="0041167D">
      <w:pPr>
        <w:tabs>
          <w:tab w:val="left" w:pos="1460"/>
        </w:tabs>
        <w:ind w:firstLine="709"/>
        <w:jc w:val="both"/>
        <w:rPr>
          <w:spacing w:val="-2"/>
          <w:szCs w:val="28"/>
          <w:lang w:val="uk-UA"/>
        </w:rPr>
      </w:pPr>
      <w:r w:rsidRPr="00E45329">
        <w:rPr>
          <w:spacing w:val="-2"/>
          <w:szCs w:val="28"/>
        </w:rPr>
        <w:t>IV.</w:t>
      </w:r>
      <w:r w:rsidRPr="00E45329">
        <w:rPr>
          <w:b/>
          <w:spacing w:val="-2"/>
          <w:szCs w:val="28"/>
        </w:rPr>
        <w:t xml:space="preserve"> </w:t>
      </w:r>
      <w:r w:rsidRPr="00E45329">
        <w:rPr>
          <w:spacing w:val="-2"/>
          <w:szCs w:val="28"/>
        </w:rPr>
        <w:t>В украинском законодательстве до сих пор не предусмотрен механизм оформления (проверки) документов на перемещение через таможенную границу Украины коллекций, состоящих из предметов, не являющихся по своему возрасту культурными ценностями. Это обстоятельство оставляет известную свободу манёвра, позволяющую при отсутствии других причин задержать лицо, пересекающее таможенную границу, для составления необходимых  формальностей по просьбе если не «дружественных, то смежных» государственных служб.</w:t>
      </w:r>
    </w:p>
    <w:p w:rsidR="00E45329" w:rsidRPr="006822E9" w:rsidRDefault="00E45329" w:rsidP="0041167D">
      <w:pPr>
        <w:ind w:firstLine="709"/>
        <w:jc w:val="both"/>
        <w:rPr>
          <w:szCs w:val="28"/>
        </w:rPr>
      </w:pPr>
      <w:r w:rsidRPr="006822E9">
        <w:rPr>
          <w:szCs w:val="28"/>
        </w:rPr>
        <w:t>V.</w:t>
      </w:r>
      <w:r w:rsidRPr="006822E9">
        <w:rPr>
          <w:b/>
          <w:szCs w:val="28"/>
        </w:rPr>
        <w:t xml:space="preserve"> </w:t>
      </w:r>
      <w:r w:rsidRPr="006822E9">
        <w:rPr>
          <w:szCs w:val="28"/>
        </w:rPr>
        <w:t xml:space="preserve">Заполнение Протокола начинается с фиксации предмета, который поступил для описания. В нашем случае необходимо указать: </w:t>
      </w:r>
      <w:r w:rsidRPr="006822E9">
        <w:rPr>
          <w:i/>
          <w:szCs w:val="28"/>
        </w:rPr>
        <w:t>страну, платёжным средством которой был</w:t>
      </w:r>
      <w:r w:rsidRPr="006822E9">
        <w:rPr>
          <w:i/>
          <w:szCs w:val="28"/>
          <w:lang w:val="uk-UA"/>
        </w:rPr>
        <w:t xml:space="preserve">а </w:t>
      </w:r>
      <w:r w:rsidRPr="006822E9">
        <w:rPr>
          <w:i/>
          <w:szCs w:val="28"/>
        </w:rPr>
        <w:t>либо является данная банкнота;</w:t>
      </w:r>
      <w:r w:rsidRPr="006822E9">
        <w:rPr>
          <w:szCs w:val="28"/>
        </w:rPr>
        <w:t xml:space="preserve"> </w:t>
      </w:r>
      <w:r w:rsidRPr="006822E9">
        <w:rPr>
          <w:i/>
          <w:szCs w:val="28"/>
        </w:rPr>
        <w:t>номинал;</w:t>
      </w:r>
      <w:r w:rsidRPr="006822E9">
        <w:rPr>
          <w:szCs w:val="28"/>
        </w:rPr>
        <w:t xml:space="preserve"> </w:t>
      </w:r>
      <w:r w:rsidRPr="006822E9">
        <w:rPr>
          <w:i/>
          <w:szCs w:val="28"/>
        </w:rPr>
        <w:t>номер и серию;</w:t>
      </w:r>
      <w:r w:rsidRPr="006822E9">
        <w:rPr>
          <w:szCs w:val="28"/>
        </w:rPr>
        <w:t xml:space="preserve"> </w:t>
      </w:r>
      <w:r w:rsidRPr="006822E9">
        <w:rPr>
          <w:i/>
          <w:szCs w:val="28"/>
        </w:rPr>
        <w:t>год выпуска, либо утверждение банкнот данного образца</w:t>
      </w:r>
      <w:r>
        <w:rPr>
          <w:i/>
          <w:szCs w:val="28"/>
          <w:lang w:val="uk-UA"/>
        </w:rPr>
        <w:t> </w:t>
      </w:r>
      <w:r w:rsidRPr="003D537D">
        <w:rPr>
          <w:rStyle w:val="aff"/>
          <w:szCs w:val="28"/>
          <w:lang w:val="uk-UA"/>
        </w:rPr>
        <w:footnoteReference w:id="11"/>
      </w:r>
      <w:r w:rsidRPr="006822E9">
        <w:rPr>
          <w:i/>
          <w:szCs w:val="28"/>
        </w:rPr>
        <w:t>.</w:t>
      </w:r>
    </w:p>
    <w:p w:rsidR="00E45329" w:rsidRPr="006822E9" w:rsidRDefault="00E45329" w:rsidP="00E45329">
      <w:pPr>
        <w:tabs>
          <w:tab w:val="left" w:pos="1530"/>
        </w:tabs>
        <w:spacing w:line="300" w:lineRule="exact"/>
        <w:ind w:firstLine="709"/>
        <w:jc w:val="both"/>
        <w:rPr>
          <w:szCs w:val="28"/>
          <w:lang w:val="uk-UA"/>
        </w:rPr>
      </w:pPr>
      <w:r w:rsidRPr="006822E9">
        <w:rPr>
          <w:szCs w:val="28"/>
        </w:rPr>
        <w:lastRenderedPageBreak/>
        <w:t>VI.</w:t>
      </w:r>
      <w:r w:rsidRPr="006822E9">
        <w:rPr>
          <w:b/>
          <w:szCs w:val="28"/>
        </w:rPr>
        <w:t xml:space="preserve"> </w:t>
      </w:r>
      <w:r w:rsidRPr="006822E9">
        <w:rPr>
          <w:szCs w:val="28"/>
        </w:rPr>
        <w:t>Для заполнения протокола необходимо определить индекс данного предмета, независимо от того, является ли он культурной ценностью или нет. Данный индекс основывается на Украинском к</w:t>
      </w:r>
      <w:r w:rsidRPr="006822E9">
        <w:rPr>
          <w:szCs w:val="28"/>
          <w:lang w:val="uk-UA"/>
        </w:rPr>
        <w:t>лассификаторе</w:t>
      </w:r>
      <w:r w:rsidRPr="006822E9">
        <w:rPr>
          <w:szCs w:val="28"/>
        </w:rPr>
        <w:t xml:space="preserve"> товаров</w:t>
      </w:r>
      <w:r w:rsidRPr="006822E9">
        <w:rPr>
          <w:szCs w:val="28"/>
          <w:lang w:val="uk-UA"/>
        </w:rPr>
        <w:t xml:space="preserve"> </w:t>
      </w:r>
      <w:r w:rsidRPr="006822E9">
        <w:rPr>
          <w:szCs w:val="28"/>
        </w:rPr>
        <w:t>внешнеэкономической деятельности [8], «ІСКРА» и Регламенте ЕЭС № 3911/92 от 9.12.1992 [6], он состоит из шести позиций. Чтобы не перегружать данную статью информацией, приведу лишь конечный вид данного индекса в различных вариациях в виде таблицы, учитывая и те случаи, когда описываемый предмет может быть не идентифицирован как банкнота.</w:t>
      </w:r>
    </w:p>
    <w:p w:rsidR="00E45329" w:rsidRPr="006822E9" w:rsidRDefault="00E45329" w:rsidP="00E45329">
      <w:pPr>
        <w:tabs>
          <w:tab w:val="left" w:pos="1530"/>
        </w:tabs>
        <w:spacing w:line="300" w:lineRule="exact"/>
        <w:ind w:firstLine="709"/>
        <w:jc w:val="right"/>
        <w:rPr>
          <w:szCs w:val="28"/>
          <w:lang w:val="uk-UA"/>
        </w:rPr>
      </w:pPr>
    </w:p>
    <w:p w:rsidR="00E45329" w:rsidRPr="006822E9" w:rsidRDefault="00E45329" w:rsidP="00E45329">
      <w:pPr>
        <w:tabs>
          <w:tab w:val="left" w:pos="1530"/>
        </w:tabs>
        <w:spacing w:line="300" w:lineRule="exact"/>
        <w:ind w:firstLine="709"/>
        <w:jc w:val="right"/>
        <w:rPr>
          <w:szCs w:val="28"/>
        </w:rPr>
      </w:pPr>
      <w:r w:rsidRPr="006822E9">
        <w:rPr>
          <w:szCs w:val="28"/>
        </w:rPr>
        <w:t xml:space="preserve">Таблица </w:t>
      </w:r>
    </w:p>
    <w:p w:rsidR="00E45329" w:rsidRPr="006822E9" w:rsidRDefault="00E45329" w:rsidP="00E45329">
      <w:pPr>
        <w:tabs>
          <w:tab w:val="left" w:pos="1530"/>
        </w:tabs>
        <w:spacing w:line="300" w:lineRule="exact"/>
        <w:jc w:val="center"/>
        <w:rPr>
          <w:b/>
          <w:i/>
          <w:szCs w:val="28"/>
        </w:rPr>
      </w:pPr>
    </w:p>
    <w:p w:rsidR="00E45329" w:rsidRPr="006822E9" w:rsidRDefault="00E45329" w:rsidP="00E45329">
      <w:pPr>
        <w:tabs>
          <w:tab w:val="left" w:pos="1530"/>
        </w:tabs>
        <w:spacing w:line="300" w:lineRule="exact"/>
        <w:jc w:val="center"/>
        <w:rPr>
          <w:i/>
          <w:szCs w:val="28"/>
          <w:lang w:val="uk-UA"/>
        </w:rPr>
      </w:pPr>
      <w:r w:rsidRPr="006822E9">
        <w:rPr>
          <w:i/>
          <w:szCs w:val="28"/>
        </w:rPr>
        <w:t>Индекс культурной ценности в соответствии с УКТВЭД</w:t>
      </w:r>
      <w:r>
        <w:rPr>
          <w:i/>
          <w:szCs w:val="28"/>
          <w:lang w:val="uk-UA"/>
        </w:rPr>
        <w:t> </w:t>
      </w:r>
      <w:r>
        <w:rPr>
          <w:rStyle w:val="aff"/>
          <w:i/>
          <w:szCs w:val="28"/>
          <w:lang w:val="uk-UA"/>
        </w:rPr>
        <w:footnoteReference w:id="12"/>
      </w:r>
      <w:r w:rsidRPr="006822E9">
        <w:rPr>
          <w:i/>
          <w:szCs w:val="28"/>
        </w:rPr>
        <w:t>, «ІСКРА», Регламентом ЕЭС № 3911/92 от 9.12.1992 г.</w:t>
      </w:r>
    </w:p>
    <w:p w:rsidR="00E45329" w:rsidRPr="006822E9" w:rsidRDefault="00E45329" w:rsidP="00E45329">
      <w:pPr>
        <w:tabs>
          <w:tab w:val="left" w:pos="1530"/>
        </w:tabs>
        <w:spacing w:line="300" w:lineRule="exact"/>
        <w:jc w:val="center"/>
        <w:rPr>
          <w:i/>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
        <w:gridCol w:w="5714"/>
        <w:gridCol w:w="2364"/>
      </w:tblGrid>
      <w:tr w:rsidR="00E45329" w:rsidRPr="006822E9" w:rsidTr="00FA6900">
        <w:trPr>
          <w:trHeight w:val="257"/>
        </w:trPr>
        <w:tc>
          <w:tcPr>
            <w:tcW w:w="382" w:type="dxa"/>
          </w:tcPr>
          <w:p w:rsidR="00E45329" w:rsidRPr="006822E9" w:rsidRDefault="00E45329" w:rsidP="00FA6900">
            <w:pPr>
              <w:spacing w:before="6" w:after="6"/>
              <w:rPr>
                <w:b/>
                <w:sz w:val="24"/>
                <w:szCs w:val="24"/>
                <w:lang w:val="uk-UA"/>
              </w:rPr>
            </w:pPr>
            <w:r w:rsidRPr="006822E9">
              <w:rPr>
                <w:b/>
                <w:sz w:val="24"/>
                <w:szCs w:val="24"/>
              </w:rPr>
              <w:t>№</w:t>
            </w:r>
          </w:p>
        </w:tc>
        <w:tc>
          <w:tcPr>
            <w:tcW w:w="5714" w:type="dxa"/>
          </w:tcPr>
          <w:p w:rsidR="00E45329" w:rsidRPr="006822E9" w:rsidRDefault="00E45329" w:rsidP="00FA6900">
            <w:pPr>
              <w:spacing w:before="6" w:after="6"/>
              <w:jc w:val="center"/>
              <w:rPr>
                <w:b/>
                <w:sz w:val="24"/>
                <w:szCs w:val="24"/>
              </w:rPr>
            </w:pPr>
            <w:r w:rsidRPr="006822E9">
              <w:rPr>
                <w:b/>
                <w:sz w:val="24"/>
                <w:szCs w:val="24"/>
              </w:rPr>
              <w:t>Название формы</w:t>
            </w:r>
          </w:p>
        </w:tc>
        <w:tc>
          <w:tcPr>
            <w:tcW w:w="2364" w:type="dxa"/>
          </w:tcPr>
          <w:p w:rsidR="00E45329" w:rsidRPr="006822E9" w:rsidRDefault="00E45329" w:rsidP="00FA6900">
            <w:pPr>
              <w:spacing w:before="6" w:after="6"/>
              <w:jc w:val="center"/>
              <w:rPr>
                <w:b/>
                <w:sz w:val="24"/>
                <w:szCs w:val="24"/>
              </w:rPr>
            </w:pPr>
            <w:r w:rsidRPr="006822E9">
              <w:rPr>
                <w:b/>
                <w:sz w:val="24"/>
                <w:szCs w:val="24"/>
              </w:rPr>
              <w:t>Код</w:t>
            </w:r>
          </w:p>
        </w:tc>
      </w:tr>
      <w:tr w:rsidR="00E45329" w:rsidRPr="006822E9" w:rsidTr="00FA6900">
        <w:trPr>
          <w:trHeight w:val="199"/>
        </w:trPr>
        <w:tc>
          <w:tcPr>
            <w:tcW w:w="382" w:type="dxa"/>
          </w:tcPr>
          <w:p w:rsidR="00E45329" w:rsidRPr="006822E9" w:rsidRDefault="00E45329" w:rsidP="00FA6900">
            <w:pPr>
              <w:spacing w:before="6" w:after="6"/>
              <w:rPr>
                <w:sz w:val="24"/>
                <w:szCs w:val="24"/>
              </w:rPr>
            </w:pPr>
            <w:r w:rsidRPr="006822E9">
              <w:rPr>
                <w:sz w:val="24"/>
                <w:szCs w:val="24"/>
              </w:rPr>
              <w:t>1</w:t>
            </w:r>
          </w:p>
        </w:tc>
        <w:tc>
          <w:tcPr>
            <w:tcW w:w="5714" w:type="dxa"/>
            <w:vAlign w:val="center"/>
          </w:tcPr>
          <w:p w:rsidR="00E45329" w:rsidRPr="006822E9" w:rsidRDefault="00E45329" w:rsidP="00FA6900">
            <w:pPr>
              <w:spacing w:before="6" w:after="6"/>
              <w:rPr>
                <w:sz w:val="24"/>
                <w:szCs w:val="24"/>
              </w:rPr>
            </w:pPr>
            <w:r w:rsidRPr="006822E9">
              <w:rPr>
                <w:sz w:val="24"/>
                <w:szCs w:val="24"/>
              </w:rPr>
              <w:t xml:space="preserve">Банкнота самостоятельный памятник </w:t>
            </w:r>
          </w:p>
        </w:tc>
        <w:tc>
          <w:tcPr>
            <w:tcW w:w="2364" w:type="dxa"/>
            <w:vAlign w:val="center"/>
          </w:tcPr>
          <w:p w:rsidR="00E45329" w:rsidRPr="006822E9" w:rsidRDefault="00E45329" w:rsidP="00FA6900">
            <w:pPr>
              <w:spacing w:before="6" w:after="6"/>
              <w:jc w:val="center"/>
              <w:rPr>
                <w:spacing w:val="-4"/>
                <w:sz w:val="24"/>
                <w:szCs w:val="24"/>
              </w:rPr>
            </w:pPr>
            <w:r w:rsidRPr="006822E9">
              <w:rPr>
                <w:spacing w:val="-4"/>
                <w:sz w:val="24"/>
                <w:szCs w:val="24"/>
              </w:rPr>
              <w:t>9702.01.227.0.0.05</w:t>
            </w:r>
          </w:p>
        </w:tc>
      </w:tr>
      <w:tr w:rsidR="00E45329" w:rsidRPr="006822E9" w:rsidTr="00FA6900">
        <w:trPr>
          <w:trHeight w:val="257"/>
        </w:trPr>
        <w:tc>
          <w:tcPr>
            <w:tcW w:w="382" w:type="dxa"/>
          </w:tcPr>
          <w:p w:rsidR="00E45329" w:rsidRPr="006822E9" w:rsidRDefault="00E45329" w:rsidP="00FA6900">
            <w:pPr>
              <w:spacing w:before="6" w:after="6"/>
              <w:rPr>
                <w:sz w:val="24"/>
                <w:szCs w:val="24"/>
              </w:rPr>
            </w:pPr>
            <w:r w:rsidRPr="006822E9">
              <w:rPr>
                <w:sz w:val="24"/>
                <w:szCs w:val="24"/>
              </w:rPr>
              <w:t>2</w:t>
            </w:r>
          </w:p>
        </w:tc>
        <w:tc>
          <w:tcPr>
            <w:tcW w:w="5714" w:type="dxa"/>
            <w:vAlign w:val="center"/>
          </w:tcPr>
          <w:p w:rsidR="00E45329" w:rsidRPr="006822E9" w:rsidRDefault="00E45329" w:rsidP="00FA6900">
            <w:pPr>
              <w:spacing w:before="6" w:after="6"/>
              <w:rPr>
                <w:sz w:val="24"/>
                <w:szCs w:val="24"/>
              </w:rPr>
            </w:pPr>
            <w:r w:rsidRPr="006822E9">
              <w:rPr>
                <w:sz w:val="24"/>
                <w:szCs w:val="24"/>
              </w:rPr>
              <w:t>Банкнота самостоятельный памятник археологическая находка</w:t>
            </w:r>
          </w:p>
        </w:tc>
        <w:tc>
          <w:tcPr>
            <w:tcW w:w="2364" w:type="dxa"/>
            <w:vAlign w:val="center"/>
          </w:tcPr>
          <w:p w:rsidR="00E45329" w:rsidRPr="006822E9" w:rsidRDefault="00E45329" w:rsidP="00FA6900">
            <w:pPr>
              <w:spacing w:before="6" w:after="6"/>
              <w:jc w:val="center"/>
              <w:rPr>
                <w:spacing w:val="-4"/>
                <w:sz w:val="24"/>
                <w:szCs w:val="24"/>
              </w:rPr>
            </w:pPr>
            <w:r w:rsidRPr="006822E9">
              <w:rPr>
                <w:spacing w:val="-4"/>
                <w:sz w:val="24"/>
                <w:szCs w:val="24"/>
              </w:rPr>
              <w:t>9702.01.227.0.1.05</w:t>
            </w:r>
          </w:p>
        </w:tc>
      </w:tr>
      <w:tr w:rsidR="00E45329" w:rsidRPr="006822E9" w:rsidTr="00FA6900">
        <w:trPr>
          <w:trHeight w:val="301"/>
        </w:trPr>
        <w:tc>
          <w:tcPr>
            <w:tcW w:w="382" w:type="dxa"/>
          </w:tcPr>
          <w:p w:rsidR="00E45329" w:rsidRPr="006822E9" w:rsidRDefault="00E45329" w:rsidP="00FA6900">
            <w:pPr>
              <w:spacing w:before="6" w:after="6"/>
              <w:rPr>
                <w:sz w:val="24"/>
                <w:szCs w:val="24"/>
              </w:rPr>
            </w:pPr>
            <w:r w:rsidRPr="006822E9">
              <w:rPr>
                <w:sz w:val="24"/>
                <w:szCs w:val="24"/>
              </w:rPr>
              <w:t>3</w:t>
            </w:r>
          </w:p>
        </w:tc>
        <w:tc>
          <w:tcPr>
            <w:tcW w:w="5714" w:type="dxa"/>
            <w:vAlign w:val="center"/>
          </w:tcPr>
          <w:p w:rsidR="00E45329" w:rsidRPr="006822E9" w:rsidRDefault="00E45329" w:rsidP="00FA6900">
            <w:pPr>
              <w:spacing w:before="6" w:after="6"/>
              <w:rPr>
                <w:sz w:val="24"/>
                <w:szCs w:val="24"/>
              </w:rPr>
            </w:pPr>
            <w:r w:rsidRPr="006822E9">
              <w:rPr>
                <w:sz w:val="24"/>
                <w:szCs w:val="24"/>
              </w:rPr>
              <w:t>Фрагмент банкноты</w:t>
            </w:r>
          </w:p>
        </w:tc>
        <w:tc>
          <w:tcPr>
            <w:tcW w:w="2364" w:type="dxa"/>
            <w:vAlign w:val="center"/>
          </w:tcPr>
          <w:p w:rsidR="00E45329" w:rsidRPr="006822E9" w:rsidRDefault="00E45329" w:rsidP="00FA6900">
            <w:pPr>
              <w:spacing w:before="6" w:after="6"/>
              <w:jc w:val="center"/>
              <w:rPr>
                <w:spacing w:val="-4"/>
                <w:sz w:val="24"/>
                <w:szCs w:val="24"/>
              </w:rPr>
            </w:pPr>
            <w:r w:rsidRPr="006822E9">
              <w:rPr>
                <w:spacing w:val="-4"/>
                <w:sz w:val="24"/>
                <w:szCs w:val="24"/>
              </w:rPr>
              <w:t>9702.01.227.1.0.05</w:t>
            </w:r>
          </w:p>
        </w:tc>
      </w:tr>
      <w:tr w:rsidR="00E45329" w:rsidRPr="006822E9" w:rsidTr="00FA6900">
        <w:trPr>
          <w:trHeight w:val="307"/>
        </w:trPr>
        <w:tc>
          <w:tcPr>
            <w:tcW w:w="382" w:type="dxa"/>
          </w:tcPr>
          <w:p w:rsidR="00E45329" w:rsidRPr="006822E9" w:rsidRDefault="00E45329" w:rsidP="00FA6900">
            <w:pPr>
              <w:spacing w:before="6" w:after="6"/>
              <w:rPr>
                <w:sz w:val="24"/>
                <w:szCs w:val="24"/>
              </w:rPr>
            </w:pPr>
            <w:r w:rsidRPr="006822E9">
              <w:rPr>
                <w:sz w:val="24"/>
                <w:szCs w:val="24"/>
              </w:rPr>
              <w:t>4</w:t>
            </w:r>
          </w:p>
        </w:tc>
        <w:tc>
          <w:tcPr>
            <w:tcW w:w="5714" w:type="dxa"/>
            <w:vAlign w:val="center"/>
          </w:tcPr>
          <w:p w:rsidR="00E45329" w:rsidRPr="006822E9" w:rsidRDefault="00E45329" w:rsidP="00FA6900">
            <w:pPr>
              <w:spacing w:before="6" w:after="6"/>
              <w:rPr>
                <w:sz w:val="24"/>
                <w:szCs w:val="24"/>
              </w:rPr>
            </w:pPr>
            <w:r w:rsidRPr="006822E9">
              <w:rPr>
                <w:sz w:val="24"/>
                <w:szCs w:val="24"/>
              </w:rPr>
              <w:t>Фрагмент банкноты археологической находки</w:t>
            </w:r>
          </w:p>
        </w:tc>
        <w:tc>
          <w:tcPr>
            <w:tcW w:w="2364" w:type="dxa"/>
            <w:vAlign w:val="center"/>
          </w:tcPr>
          <w:p w:rsidR="00E45329" w:rsidRPr="006822E9" w:rsidRDefault="00E45329" w:rsidP="00FA6900">
            <w:pPr>
              <w:spacing w:before="6" w:after="6"/>
              <w:jc w:val="center"/>
              <w:rPr>
                <w:spacing w:val="-4"/>
                <w:sz w:val="24"/>
                <w:szCs w:val="24"/>
              </w:rPr>
            </w:pPr>
            <w:r w:rsidRPr="006822E9">
              <w:rPr>
                <w:spacing w:val="-4"/>
                <w:sz w:val="24"/>
                <w:szCs w:val="24"/>
              </w:rPr>
              <w:t>9702.01.227.1.1.05</w:t>
            </w:r>
          </w:p>
        </w:tc>
      </w:tr>
      <w:tr w:rsidR="00E45329" w:rsidRPr="006822E9" w:rsidTr="00FA6900">
        <w:trPr>
          <w:trHeight w:val="337"/>
        </w:trPr>
        <w:tc>
          <w:tcPr>
            <w:tcW w:w="382" w:type="dxa"/>
          </w:tcPr>
          <w:p w:rsidR="00E45329" w:rsidRPr="006822E9" w:rsidRDefault="00E45329" w:rsidP="00FA6900">
            <w:pPr>
              <w:spacing w:before="6" w:after="6"/>
              <w:rPr>
                <w:sz w:val="24"/>
                <w:szCs w:val="24"/>
              </w:rPr>
            </w:pPr>
            <w:r w:rsidRPr="006822E9">
              <w:rPr>
                <w:sz w:val="24"/>
                <w:szCs w:val="24"/>
              </w:rPr>
              <w:t>5</w:t>
            </w:r>
          </w:p>
        </w:tc>
        <w:tc>
          <w:tcPr>
            <w:tcW w:w="5714" w:type="dxa"/>
            <w:vAlign w:val="center"/>
          </w:tcPr>
          <w:p w:rsidR="00E45329" w:rsidRPr="006822E9" w:rsidRDefault="00E45329" w:rsidP="00FA6900">
            <w:pPr>
              <w:spacing w:before="6" w:after="6"/>
              <w:rPr>
                <w:sz w:val="24"/>
                <w:szCs w:val="24"/>
              </w:rPr>
            </w:pPr>
            <w:r w:rsidRPr="006822E9">
              <w:rPr>
                <w:sz w:val="24"/>
                <w:szCs w:val="24"/>
              </w:rPr>
              <w:t>Предмет станковой печатной графики самостоятельный памятник</w:t>
            </w:r>
          </w:p>
        </w:tc>
        <w:tc>
          <w:tcPr>
            <w:tcW w:w="2364" w:type="dxa"/>
            <w:vAlign w:val="center"/>
          </w:tcPr>
          <w:p w:rsidR="00E45329" w:rsidRPr="006822E9" w:rsidRDefault="00E45329" w:rsidP="00FA6900">
            <w:pPr>
              <w:spacing w:before="6" w:after="6"/>
              <w:jc w:val="center"/>
              <w:rPr>
                <w:spacing w:val="-4"/>
                <w:sz w:val="24"/>
                <w:szCs w:val="24"/>
              </w:rPr>
            </w:pPr>
            <w:r w:rsidRPr="006822E9">
              <w:rPr>
                <w:spacing w:val="-4"/>
                <w:sz w:val="24"/>
                <w:szCs w:val="24"/>
              </w:rPr>
              <w:t>9702.01.206.0.0.05</w:t>
            </w:r>
          </w:p>
        </w:tc>
      </w:tr>
      <w:tr w:rsidR="00E45329" w:rsidRPr="006822E9" w:rsidTr="00FA6900">
        <w:trPr>
          <w:trHeight w:val="358"/>
        </w:trPr>
        <w:tc>
          <w:tcPr>
            <w:tcW w:w="382" w:type="dxa"/>
          </w:tcPr>
          <w:p w:rsidR="00E45329" w:rsidRPr="006822E9" w:rsidRDefault="00E45329" w:rsidP="00FA6900">
            <w:pPr>
              <w:spacing w:before="6" w:after="6"/>
              <w:rPr>
                <w:sz w:val="24"/>
                <w:szCs w:val="24"/>
              </w:rPr>
            </w:pPr>
            <w:r w:rsidRPr="006822E9">
              <w:rPr>
                <w:sz w:val="24"/>
                <w:szCs w:val="24"/>
              </w:rPr>
              <w:t>6</w:t>
            </w:r>
          </w:p>
        </w:tc>
        <w:tc>
          <w:tcPr>
            <w:tcW w:w="5714" w:type="dxa"/>
            <w:vAlign w:val="center"/>
          </w:tcPr>
          <w:p w:rsidR="00E45329" w:rsidRPr="006822E9" w:rsidRDefault="00E45329" w:rsidP="00FA6900">
            <w:pPr>
              <w:spacing w:before="6" w:after="6"/>
              <w:rPr>
                <w:sz w:val="24"/>
                <w:szCs w:val="24"/>
              </w:rPr>
            </w:pPr>
            <w:r w:rsidRPr="006822E9">
              <w:rPr>
                <w:sz w:val="24"/>
                <w:szCs w:val="24"/>
              </w:rPr>
              <w:t>Предмет станковой печатной графики самостоятельный памятник археологическая находка</w:t>
            </w:r>
          </w:p>
        </w:tc>
        <w:tc>
          <w:tcPr>
            <w:tcW w:w="2364" w:type="dxa"/>
            <w:vAlign w:val="center"/>
          </w:tcPr>
          <w:p w:rsidR="00E45329" w:rsidRPr="006822E9" w:rsidRDefault="00E45329" w:rsidP="00FA6900">
            <w:pPr>
              <w:spacing w:before="6" w:after="6"/>
              <w:jc w:val="center"/>
              <w:rPr>
                <w:spacing w:val="-4"/>
                <w:sz w:val="24"/>
                <w:szCs w:val="24"/>
              </w:rPr>
            </w:pPr>
            <w:r w:rsidRPr="006822E9">
              <w:rPr>
                <w:spacing w:val="-4"/>
                <w:sz w:val="24"/>
                <w:szCs w:val="24"/>
              </w:rPr>
              <w:t>9702.01.206.1.0.05</w:t>
            </w:r>
          </w:p>
        </w:tc>
      </w:tr>
      <w:tr w:rsidR="00E45329" w:rsidRPr="006822E9" w:rsidTr="00FA6900">
        <w:trPr>
          <w:trHeight w:val="348"/>
        </w:trPr>
        <w:tc>
          <w:tcPr>
            <w:tcW w:w="382" w:type="dxa"/>
          </w:tcPr>
          <w:p w:rsidR="00E45329" w:rsidRPr="006822E9" w:rsidRDefault="00E45329" w:rsidP="00FA6900">
            <w:pPr>
              <w:spacing w:before="6" w:after="6"/>
              <w:rPr>
                <w:sz w:val="24"/>
                <w:szCs w:val="24"/>
              </w:rPr>
            </w:pPr>
            <w:r w:rsidRPr="006822E9">
              <w:rPr>
                <w:sz w:val="24"/>
                <w:szCs w:val="24"/>
              </w:rPr>
              <w:t>7</w:t>
            </w:r>
          </w:p>
        </w:tc>
        <w:tc>
          <w:tcPr>
            <w:tcW w:w="5714" w:type="dxa"/>
            <w:vAlign w:val="center"/>
          </w:tcPr>
          <w:p w:rsidR="00E45329" w:rsidRPr="006822E9" w:rsidRDefault="00E45329" w:rsidP="00FA6900">
            <w:pPr>
              <w:spacing w:before="6" w:after="6"/>
              <w:rPr>
                <w:sz w:val="24"/>
                <w:szCs w:val="24"/>
              </w:rPr>
            </w:pPr>
            <w:r w:rsidRPr="006822E9">
              <w:rPr>
                <w:sz w:val="24"/>
                <w:szCs w:val="24"/>
              </w:rPr>
              <w:t>Фрагмент предмета станковой печатной графики</w:t>
            </w:r>
          </w:p>
        </w:tc>
        <w:tc>
          <w:tcPr>
            <w:tcW w:w="2364" w:type="dxa"/>
            <w:vAlign w:val="center"/>
          </w:tcPr>
          <w:p w:rsidR="00E45329" w:rsidRPr="006822E9" w:rsidRDefault="00E45329" w:rsidP="00FA6900">
            <w:pPr>
              <w:spacing w:before="6" w:after="6"/>
              <w:jc w:val="center"/>
              <w:rPr>
                <w:spacing w:val="-4"/>
                <w:sz w:val="24"/>
                <w:szCs w:val="24"/>
              </w:rPr>
            </w:pPr>
            <w:r w:rsidRPr="006822E9">
              <w:rPr>
                <w:spacing w:val="-4"/>
                <w:sz w:val="24"/>
                <w:szCs w:val="24"/>
              </w:rPr>
              <w:t>9702.01.206.1.0.05</w:t>
            </w:r>
          </w:p>
        </w:tc>
      </w:tr>
      <w:tr w:rsidR="00E45329" w:rsidRPr="006822E9" w:rsidTr="00FA6900">
        <w:trPr>
          <w:trHeight w:val="366"/>
        </w:trPr>
        <w:tc>
          <w:tcPr>
            <w:tcW w:w="382" w:type="dxa"/>
          </w:tcPr>
          <w:p w:rsidR="00E45329" w:rsidRPr="006822E9" w:rsidRDefault="00E45329" w:rsidP="00FA6900">
            <w:pPr>
              <w:spacing w:before="6" w:after="6"/>
              <w:rPr>
                <w:sz w:val="24"/>
                <w:szCs w:val="24"/>
              </w:rPr>
            </w:pPr>
            <w:r w:rsidRPr="006822E9">
              <w:rPr>
                <w:sz w:val="24"/>
                <w:szCs w:val="24"/>
              </w:rPr>
              <w:t>8</w:t>
            </w:r>
          </w:p>
        </w:tc>
        <w:tc>
          <w:tcPr>
            <w:tcW w:w="5714" w:type="dxa"/>
            <w:vAlign w:val="center"/>
          </w:tcPr>
          <w:p w:rsidR="00E45329" w:rsidRPr="006822E9" w:rsidRDefault="00E45329" w:rsidP="00FA6900">
            <w:pPr>
              <w:tabs>
                <w:tab w:val="left" w:pos="970"/>
              </w:tabs>
              <w:spacing w:before="6" w:after="6"/>
              <w:rPr>
                <w:sz w:val="24"/>
                <w:szCs w:val="24"/>
              </w:rPr>
            </w:pPr>
            <w:r w:rsidRPr="006822E9">
              <w:rPr>
                <w:sz w:val="24"/>
                <w:szCs w:val="24"/>
              </w:rPr>
              <w:t>Фрагмент предмета станковой печатной графики археологическая находка</w:t>
            </w:r>
          </w:p>
        </w:tc>
        <w:tc>
          <w:tcPr>
            <w:tcW w:w="2364" w:type="dxa"/>
            <w:vAlign w:val="center"/>
          </w:tcPr>
          <w:p w:rsidR="00E45329" w:rsidRPr="006822E9" w:rsidRDefault="00E45329" w:rsidP="00FA6900">
            <w:pPr>
              <w:spacing w:before="6" w:after="6"/>
              <w:jc w:val="center"/>
              <w:rPr>
                <w:spacing w:val="-4"/>
                <w:sz w:val="24"/>
                <w:szCs w:val="24"/>
              </w:rPr>
            </w:pPr>
            <w:r w:rsidRPr="006822E9">
              <w:rPr>
                <w:spacing w:val="-4"/>
                <w:sz w:val="24"/>
                <w:szCs w:val="24"/>
              </w:rPr>
              <w:t>9702.01.206.1.1.05</w:t>
            </w:r>
          </w:p>
        </w:tc>
      </w:tr>
    </w:tbl>
    <w:p w:rsidR="00E45329" w:rsidRPr="006822E9" w:rsidRDefault="00E45329" w:rsidP="00E45329">
      <w:pPr>
        <w:spacing w:line="300" w:lineRule="exact"/>
        <w:ind w:firstLine="709"/>
        <w:jc w:val="both"/>
        <w:rPr>
          <w:szCs w:val="28"/>
          <w:lang w:val="uk-UA"/>
        </w:rPr>
      </w:pPr>
    </w:p>
    <w:p w:rsidR="00E45329" w:rsidRPr="006822E9" w:rsidRDefault="00E45329" w:rsidP="00E45329">
      <w:pPr>
        <w:spacing w:line="320" w:lineRule="exact"/>
        <w:ind w:firstLine="709"/>
        <w:jc w:val="both"/>
        <w:rPr>
          <w:szCs w:val="28"/>
        </w:rPr>
      </w:pPr>
      <w:r w:rsidRPr="006822E9">
        <w:rPr>
          <w:szCs w:val="28"/>
        </w:rPr>
        <w:t>VII.</w:t>
      </w:r>
      <w:r w:rsidRPr="006822E9">
        <w:rPr>
          <w:b/>
          <w:szCs w:val="28"/>
        </w:rPr>
        <w:t xml:space="preserve"> </w:t>
      </w:r>
      <w:r w:rsidRPr="006822E9">
        <w:rPr>
          <w:szCs w:val="28"/>
        </w:rPr>
        <w:t xml:space="preserve">В 99 % основой для предметов бонистики служит бумага, но, в соответствии с действующими правилами, необходимо указать вид бумаги. И вот здесь, как всегда, начинается самое интересное. В 1971 году было известно более чем </w:t>
      </w:r>
      <w:r w:rsidRPr="006822E9">
        <w:rPr>
          <w:b/>
          <w:szCs w:val="28"/>
        </w:rPr>
        <w:t xml:space="preserve">600 видов (!) </w:t>
      </w:r>
      <w:r w:rsidRPr="006822E9">
        <w:rPr>
          <w:szCs w:val="28"/>
        </w:rPr>
        <w:t xml:space="preserve">бумаги, которые делились на 11 классов: </w:t>
      </w:r>
    </w:p>
    <w:p w:rsidR="00E45329" w:rsidRPr="006822E9" w:rsidRDefault="00E45329" w:rsidP="00E45329">
      <w:pPr>
        <w:spacing w:line="320" w:lineRule="exact"/>
        <w:ind w:firstLine="709"/>
        <w:jc w:val="both"/>
        <w:rPr>
          <w:i/>
          <w:szCs w:val="28"/>
        </w:rPr>
      </w:pPr>
      <w:r w:rsidRPr="006822E9">
        <w:rPr>
          <w:szCs w:val="28"/>
        </w:rPr>
        <w:t>«</w:t>
      </w:r>
      <w:r>
        <w:rPr>
          <w:i/>
          <w:szCs w:val="28"/>
        </w:rPr>
        <w:t>1.</w:t>
      </w:r>
      <w:r>
        <w:rPr>
          <w:i/>
          <w:szCs w:val="28"/>
          <w:lang w:val="uk-UA"/>
        </w:rPr>
        <w:t> </w:t>
      </w:r>
      <w:r w:rsidRPr="006822E9">
        <w:rPr>
          <w:i/>
          <w:szCs w:val="28"/>
        </w:rPr>
        <w:t>Для печати (типографская, офсетная, иллюстрационная для глубокой печати, картографическая, мелованная, газетная, бумага для обоев и др.) – отличается высокой гладкостью, белизной; хорошо впитывает печатную краску.</w:t>
      </w:r>
    </w:p>
    <w:p w:rsidR="00E45329" w:rsidRPr="006822E9" w:rsidRDefault="00E45329" w:rsidP="00E45329">
      <w:pPr>
        <w:tabs>
          <w:tab w:val="left" w:pos="851"/>
          <w:tab w:val="left" w:pos="993"/>
          <w:tab w:val="left" w:pos="1276"/>
        </w:tabs>
        <w:spacing w:line="320" w:lineRule="exact"/>
        <w:ind w:firstLine="709"/>
        <w:jc w:val="both"/>
        <w:rPr>
          <w:i/>
          <w:szCs w:val="28"/>
        </w:rPr>
      </w:pPr>
      <w:r w:rsidRPr="006822E9">
        <w:rPr>
          <w:i/>
          <w:szCs w:val="28"/>
        </w:rPr>
        <w:t>2. Для письма (писчая, почтовая, конвертная, для карточек и др.) – отличается хорошей проклейкой, малой впитывающей способностью и высокой гладкостью).</w:t>
      </w:r>
    </w:p>
    <w:p w:rsidR="00E45329" w:rsidRPr="006822E9" w:rsidRDefault="00E45329" w:rsidP="00E45329">
      <w:pPr>
        <w:tabs>
          <w:tab w:val="left" w:pos="851"/>
          <w:tab w:val="left" w:pos="993"/>
          <w:tab w:val="left" w:pos="1276"/>
        </w:tabs>
        <w:spacing w:line="320" w:lineRule="exact"/>
        <w:ind w:firstLine="709"/>
        <w:jc w:val="both"/>
        <w:rPr>
          <w:i/>
          <w:szCs w:val="28"/>
        </w:rPr>
      </w:pPr>
      <w:r w:rsidRPr="006822E9">
        <w:rPr>
          <w:i/>
          <w:szCs w:val="28"/>
        </w:rPr>
        <w:t>3. Чертёжно-рисовальная (рисовальная, чертёжная, чертёжная прозрачная, чертёжная калька и др.).</w:t>
      </w:r>
    </w:p>
    <w:p w:rsidR="00E45329" w:rsidRPr="006822E9" w:rsidRDefault="00E45329" w:rsidP="0041167D">
      <w:pPr>
        <w:tabs>
          <w:tab w:val="left" w:pos="851"/>
          <w:tab w:val="left" w:pos="993"/>
          <w:tab w:val="left" w:pos="1276"/>
        </w:tabs>
        <w:spacing w:line="320" w:lineRule="exact"/>
        <w:ind w:firstLine="709"/>
        <w:jc w:val="both"/>
        <w:rPr>
          <w:i/>
          <w:szCs w:val="28"/>
        </w:rPr>
      </w:pPr>
      <w:r w:rsidRPr="006822E9">
        <w:rPr>
          <w:i/>
          <w:szCs w:val="28"/>
        </w:rPr>
        <w:lastRenderedPageBreak/>
        <w:t>4. Электроизоляционная бумага (конденсатная, кабельная, телефонная, изоляционно-намоточная и др.) – отличается высокой механической прочностью, хорошими диэлектрическими свойствами.</w:t>
      </w:r>
    </w:p>
    <w:p w:rsidR="00E45329" w:rsidRPr="006822E9" w:rsidRDefault="00E45329" w:rsidP="0041167D">
      <w:pPr>
        <w:tabs>
          <w:tab w:val="left" w:pos="851"/>
          <w:tab w:val="left" w:pos="993"/>
          <w:tab w:val="left" w:pos="1276"/>
        </w:tabs>
        <w:spacing w:line="320" w:lineRule="exact"/>
        <w:ind w:firstLine="709"/>
        <w:jc w:val="both"/>
        <w:rPr>
          <w:i/>
          <w:szCs w:val="28"/>
        </w:rPr>
      </w:pPr>
      <w:r w:rsidRPr="006822E9">
        <w:rPr>
          <w:i/>
          <w:szCs w:val="28"/>
        </w:rPr>
        <w:t>5. Папиросная (мундштучная, папиросная, сигаретная, курительная) – по композиции, свойствам и технологии изготовления бумаги этого класса весьма разнообразны.</w:t>
      </w:r>
    </w:p>
    <w:p w:rsidR="00E45329" w:rsidRPr="006822E9" w:rsidRDefault="00E45329" w:rsidP="0041167D">
      <w:pPr>
        <w:tabs>
          <w:tab w:val="left" w:pos="851"/>
          <w:tab w:val="left" w:pos="993"/>
          <w:tab w:val="left" w:pos="1276"/>
        </w:tabs>
        <w:spacing w:line="320" w:lineRule="exact"/>
        <w:ind w:firstLine="709"/>
        <w:jc w:val="both"/>
        <w:rPr>
          <w:i/>
          <w:szCs w:val="28"/>
        </w:rPr>
      </w:pPr>
      <w:r w:rsidRPr="006822E9">
        <w:rPr>
          <w:i/>
          <w:szCs w:val="28"/>
        </w:rPr>
        <w:t>6. Впитывающая (фильтрованная, промокательная, пропиточная) – применяется для производства фибры, пергамента, сан.-гигиенических изделий и т. п.; отличается высокой пористостью, хорошо впитывает жидкости.</w:t>
      </w:r>
    </w:p>
    <w:p w:rsidR="00E45329" w:rsidRPr="006822E9" w:rsidRDefault="00E45329" w:rsidP="0041167D">
      <w:pPr>
        <w:tabs>
          <w:tab w:val="left" w:pos="851"/>
          <w:tab w:val="left" w:pos="993"/>
          <w:tab w:val="left" w:pos="1276"/>
        </w:tabs>
        <w:spacing w:line="320" w:lineRule="exact"/>
        <w:ind w:firstLine="709"/>
        <w:jc w:val="both"/>
        <w:rPr>
          <w:i/>
          <w:szCs w:val="28"/>
        </w:rPr>
      </w:pPr>
      <w:r w:rsidRPr="006822E9">
        <w:rPr>
          <w:i/>
          <w:szCs w:val="28"/>
        </w:rPr>
        <w:t>7. Бумага для аппаратов (телеграфная лента, лента Крида, перфокарточная и др.) – характеризуется повышенной механической прочностью.</w:t>
      </w:r>
    </w:p>
    <w:p w:rsidR="00E45329" w:rsidRPr="006822E9" w:rsidRDefault="00E45329" w:rsidP="0041167D">
      <w:pPr>
        <w:tabs>
          <w:tab w:val="left" w:pos="851"/>
          <w:tab w:val="left" w:pos="993"/>
          <w:tab w:val="left" w:pos="1276"/>
        </w:tabs>
        <w:spacing w:line="320" w:lineRule="exact"/>
        <w:ind w:firstLine="709"/>
        <w:jc w:val="both"/>
        <w:rPr>
          <w:i/>
          <w:szCs w:val="28"/>
        </w:rPr>
      </w:pPr>
      <w:r w:rsidRPr="006822E9">
        <w:rPr>
          <w:i/>
          <w:szCs w:val="28"/>
        </w:rPr>
        <w:t>8. Светочувствительная (основы) – фотоподложка, служащая для изготовления фотографической бумаги, светочувствительная для светокопий и др.; отличается высокой механической прочностью, хорошей проклейкой и рядом спец. свойств.</w:t>
      </w:r>
    </w:p>
    <w:p w:rsidR="00E45329" w:rsidRPr="006822E9" w:rsidRDefault="00E45329" w:rsidP="0041167D">
      <w:pPr>
        <w:tabs>
          <w:tab w:val="left" w:pos="851"/>
          <w:tab w:val="left" w:pos="993"/>
          <w:tab w:val="left" w:pos="1276"/>
        </w:tabs>
        <w:spacing w:line="320" w:lineRule="exact"/>
        <w:ind w:firstLine="709"/>
        <w:jc w:val="both"/>
        <w:rPr>
          <w:i/>
          <w:szCs w:val="28"/>
        </w:rPr>
      </w:pPr>
      <w:r w:rsidRPr="006822E9">
        <w:rPr>
          <w:i/>
          <w:szCs w:val="28"/>
        </w:rPr>
        <w:t>9. Переводная (основы – копировальная, переводная и другие) – подвергается специальной обработке.</w:t>
      </w:r>
    </w:p>
    <w:p w:rsidR="00E45329" w:rsidRPr="006822E9" w:rsidRDefault="00E45329" w:rsidP="0041167D">
      <w:pPr>
        <w:tabs>
          <w:tab w:val="left" w:pos="851"/>
          <w:tab w:val="left" w:pos="993"/>
          <w:tab w:val="left" w:pos="1276"/>
        </w:tabs>
        <w:spacing w:line="320" w:lineRule="exact"/>
        <w:ind w:firstLine="709"/>
        <w:jc w:val="both"/>
        <w:rPr>
          <w:i/>
          <w:szCs w:val="28"/>
        </w:rPr>
      </w:pPr>
      <w:r w:rsidRPr="006822E9">
        <w:rPr>
          <w:i/>
          <w:szCs w:val="28"/>
        </w:rPr>
        <w:t>10. Обёрточная – применяется для упаковки пищевых продуктов и промышленных товаров – мешочная, чайная, спичечная, бутылочная, фруктовая, растительный пергамент, свето</w:t>
      </w:r>
      <w:r>
        <w:rPr>
          <w:i/>
          <w:szCs w:val="28"/>
          <w:lang w:val="uk-UA"/>
        </w:rPr>
        <w:t>-</w:t>
      </w:r>
      <w:r w:rsidRPr="006822E9">
        <w:rPr>
          <w:i/>
          <w:szCs w:val="28"/>
        </w:rPr>
        <w:t>непроницаемая, основа для парафинирования, армирования и т.д. Отличается высокой эластичностью и механической прочностью.</w:t>
      </w:r>
    </w:p>
    <w:p w:rsidR="00E45329" w:rsidRPr="006822E9" w:rsidRDefault="00E45329" w:rsidP="0041167D">
      <w:pPr>
        <w:spacing w:line="320" w:lineRule="exact"/>
        <w:ind w:firstLine="709"/>
        <w:jc w:val="both"/>
        <w:rPr>
          <w:szCs w:val="28"/>
        </w:rPr>
      </w:pPr>
      <w:r w:rsidRPr="006822E9">
        <w:rPr>
          <w:i/>
          <w:szCs w:val="28"/>
        </w:rPr>
        <w:t>11. Промышленно-техническая бумага разного назначения»</w:t>
      </w:r>
      <w:r w:rsidRPr="006822E9">
        <w:rPr>
          <w:szCs w:val="28"/>
        </w:rPr>
        <w:t xml:space="preserve"> [7].</w:t>
      </w:r>
    </w:p>
    <w:p w:rsidR="00E45329" w:rsidRPr="006822E9" w:rsidRDefault="00E45329" w:rsidP="0041167D">
      <w:pPr>
        <w:spacing w:line="320" w:lineRule="exact"/>
        <w:ind w:firstLine="709"/>
        <w:jc w:val="both"/>
        <w:rPr>
          <w:spacing w:val="-2"/>
          <w:szCs w:val="28"/>
        </w:rPr>
      </w:pPr>
      <w:r w:rsidRPr="006822E9">
        <w:rPr>
          <w:spacing w:val="-2"/>
          <w:szCs w:val="28"/>
        </w:rPr>
        <w:t>Надеюсь, нет необходимости заострять внимание читателей на том, что подавляющее большинство наших современников никогда не слышали о большинстве из вышеназванных классов, не говоря уже о том, что в каждом классе существуют ещё и сорта бумаги. Так в Японии в особо торжественных случаях</w:t>
      </w:r>
      <w:r>
        <w:rPr>
          <w:spacing w:val="-2"/>
          <w:szCs w:val="28"/>
          <w:lang w:val="uk-UA"/>
        </w:rPr>
        <w:t> </w:t>
      </w:r>
      <w:r>
        <w:rPr>
          <w:rStyle w:val="aff"/>
          <w:spacing w:val="-2"/>
          <w:szCs w:val="28"/>
          <w:lang w:val="uk-UA"/>
        </w:rPr>
        <w:footnoteReference w:id="13"/>
      </w:r>
      <w:r w:rsidRPr="006822E9">
        <w:rPr>
          <w:spacing w:val="-2"/>
          <w:szCs w:val="28"/>
        </w:rPr>
        <w:t xml:space="preserve"> для письма использовался высший сорт бумаги «хосё» – в меру плотная, не глянцевая, как будто впитывающая дневной свет. Поэтично, но как это определить на практике? Думаю, что Вы согласитесь с тезисом, что наивно ожидать от неподготовленного человека знания даже азов полиграфии. К тому же, не следует забывать, что в первом и во втором классах бумаги отдельное место занимают сорта бумаги с филигранями (водяными знаками). Если Вы не считаете себя компетентным в классах, видах и типах бумаги, Вы можете отметить в протоколе в пункте о характере основы: «бумага с водяными знаками» (при условии, что они там есть). </w:t>
      </w:r>
    </w:p>
    <w:p w:rsidR="00E45329" w:rsidRPr="006822E9" w:rsidRDefault="00E45329" w:rsidP="0041167D">
      <w:pPr>
        <w:ind w:firstLine="709"/>
        <w:jc w:val="both"/>
        <w:rPr>
          <w:szCs w:val="28"/>
        </w:rPr>
      </w:pPr>
      <w:r w:rsidRPr="006822E9">
        <w:rPr>
          <w:szCs w:val="28"/>
        </w:rPr>
        <w:t>Самым распространённым сортом бумаги с водяными знаками является верже. Водяные знаки образуют своеобразную сетку по всей площади основы, характер и размеры которой фиксируются</w:t>
      </w:r>
      <w:r w:rsidRPr="006822E9">
        <w:rPr>
          <w:szCs w:val="28"/>
          <w:lang w:val="uk-UA"/>
        </w:rPr>
        <w:t xml:space="preserve"> </w:t>
      </w:r>
      <w:r w:rsidRPr="006822E9">
        <w:rPr>
          <w:szCs w:val="28"/>
        </w:rPr>
        <w:t xml:space="preserve">при </w:t>
      </w:r>
      <w:r w:rsidRPr="006822E9">
        <w:rPr>
          <w:szCs w:val="28"/>
        </w:rPr>
        <w:lastRenderedPageBreak/>
        <w:t xml:space="preserve">описании. В неё может быть вплетён текст (литерная часть), или рисунок (сюжетная часть), либо и то и другое (комбинированная). При отсутствии сетки верже водяные знаки можно разделить на три группы по характеру изображения: </w:t>
      </w:r>
    </w:p>
    <w:p w:rsidR="00E45329" w:rsidRPr="006822E9" w:rsidRDefault="00E45329" w:rsidP="0041167D">
      <w:pPr>
        <w:ind w:firstLine="709"/>
        <w:jc w:val="both"/>
        <w:rPr>
          <w:szCs w:val="28"/>
        </w:rPr>
      </w:pPr>
      <w:r w:rsidRPr="006822E9">
        <w:rPr>
          <w:szCs w:val="28"/>
        </w:rPr>
        <w:t>а) литерная;</w:t>
      </w:r>
    </w:p>
    <w:p w:rsidR="00E45329" w:rsidRPr="006822E9" w:rsidRDefault="00E45329" w:rsidP="0041167D">
      <w:pPr>
        <w:ind w:firstLine="709"/>
        <w:jc w:val="both"/>
        <w:rPr>
          <w:szCs w:val="28"/>
        </w:rPr>
      </w:pPr>
      <w:r w:rsidRPr="006822E9">
        <w:rPr>
          <w:szCs w:val="28"/>
        </w:rPr>
        <w:t>б) сюжетная;</w:t>
      </w:r>
    </w:p>
    <w:p w:rsidR="00E45329" w:rsidRPr="006822E9" w:rsidRDefault="00E45329" w:rsidP="0041167D">
      <w:pPr>
        <w:ind w:firstLine="709"/>
        <w:jc w:val="both"/>
        <w:rPr>
          <w:szCs w:val="28"/>
        </w:rPr>
      </w:pPr>
      <w:r w:rsidRPr="006822E9">
        <w:rPr>
          <w:szCs w:val="28"/>
        </w:rPr>
        <w:t>в) комбинированная.</w:t>
      </w:r>
    </w:p>
    <w:p w:rsidR="00E45329" w:rsidRPr="006822E9" w:rsidRDefault="00E45329" w:rsidP="0041167D">
      <w:pPr>
        <w:ind w:firstLine="709"/>
        <w:jc w:val="both"/>
        <w:rPr>
          <w:szCs w:val="28"/>
        </w:rPr>
      </w:pPr>
      <w:r w:rsidRPr="006822E9">
        <w:rPr>
          <w:szCs w:val="28"/>
        </w:rPr>
        <w:t xml:space="preserve">При описании банкноты и не только в протоколе недостаточно указать лишь наличие водяных знаков. Необходимо описать их характер, содержание и местонахождение на основе особых примет описываемого или исследуемого артефакта. </w:t>
      </w:r>
    </w:p>
    <w:p w:rsidR="00E45329" w:rsidRPr="006822E9" w:rsidRDefault="00E45329" w:rsidP="0041167D">
      <w:pPr>
        <w:ind w:firstLine="709"/>
        <w:jc w:val="both"/>
        <w:rPr>
          <w:szCs w:val="28"/>
        </w:rPr>
      </w:pPr>
      <w:r w:rsidRPr="006822E9">
        <w:rPr>
          <w:szCs w:val="28"/>
        </w:rPr>
        <w:t xml:space="preserve">VIII. В протоколе необходимо указать цвет основы. Не следует путать цвет основы с цветами красок, используемых при печати. Традиционной ошибкой (заблуждением) является указание цвета долларов США. Многие называют цвет бумаги зелёным, хотя на самом деле он белый, а зелёный – это цвет краски, которой напечатано изображение. Но бывают случаи, когда печатная основа полностью покрыта красочным слоем с обеих сторон. В таком случае в протоколе пишут: </w:t>
      </w:r>
      <w:r w:rsidRPr="006822E9">
        <w:rPr>
          <w:szCs w:val="28"/>
          <w:lang w:val="uk-UA"/>
        </w:rPr>
        <w:t>«</w:t>
      </w:r>
      <w:r w:rsidRPr="006822E9">
        <w:rPr>
          <w:szCs w:val="28"/>
        </w:rPr>
        <w:t>цвет основы определить невозможно</w:t>
      </w:r>
      <w:r w:rsidRPr="006822E9">
        <w:rPr>
          <w:szCs w:val="28"/>
          <w:lang w:val="uk-UA"/>
        </w:rPr>
        <w:t>»</w:t>
      </w:r>
      <w:r w:rsidRPr="006822E9">
        <w:rPr>
          <w:szCs w:val="28"/>
        </w:rPr>
        <w:t xml:space="preserve">.  </w:t>
      </w:r>
    </w:p>
    <w:p w:rsidR="00E45329" w:rsidRPr="006822E9" w:rsidRDefault="00E45329" w:rsidP="0041167D">
      <w:pPr>
        <w:ind w:firstLine="709"/>
        <w:jc w:val="both"/>
        <w:rPr>
          <w:szCs w:val="28"/>
        </w:rPr>
      </w:pPr>
      <w:r w:rsidRPr="006822E9">
        <w:rPr>
          <w:szCs w:val="28"/>
        </w:rPr>
        <w:t xml:space="preserve">IX. Все предметы бонистики (банкноты) – произведения печатной графики либо односторонней, либо двусторонней печати. Это также необходимо зафиксировать в протоколе. </w:t>
      </w:r>
    </w:p>
    <w:p w:rsidR="00E45329" w:rsidRPr="006822E9" w:rsidRDefault="00E45329" w:rsidP="0041167D">
      <w:pPr>
        <w:ind w:firstLine="709"/>
        <w:jc w:val="both"/>
        <w:rPr>
          <w:szCs w:val="28"/>
        </w:rPr>
      </w:pPr>
      <w:r w:rsidRPr="006822E9">
        <w:rPr>
          <w:szCs w:val="28"/>
        </w:rPr>
        <w:t>X. Наши часто путешествующие современники в поисках сувениров сталкивались с таким явлением, как банковские надпечатки</w:t>
      </w:r>
      <w:r w:rsidRPr="006822E9">
        <w:rPr>
          <w:spacing w:val="-4"/>
          <w:szCs w:val="28"/>
        </w:rPr>
        <w:t> </w:t>
      </w:r>
      <w:r>
        <w:rPr>
          <w:rStyle w:val="aff"/>
          <w:spacing w:val="-4"/>
          <w:szCs w:val="28"/>
        </w:rPr>
        <w:footnoteReference w:id="14"/>
      </w:r>
      <w:r w:rsidRPr="006822E9">
        <w:rPr>
          <w:spacing w:val="-4"/>
          <w:szCs w:val="28"/>
        </w:rPr>
        <w:t>.</w:t>
      </w:r>
      <w:r w:rsidRPr="006822E9">
        <w:rPr>
          <w:szCs w:val="28"/>
        </w:rPr>
        <w:t xml:space="preserve"> Существующие надпечатки условно можно разделить на пять групп.</w:t>
      </w:r>
    </w:p>
    <w:p w:rsidR="00E45329" w:rsidRPr="006822E9" w:rsidRDefault="00E45329" w:rsidP="0041167D">
      <w:pPr>
        <w:ind w:firstLine="709"/>
        <w:jc w:val="both"/>
        <w:rPr>
          <w:szCs w:val="28"/>
        </w:rPr>
      </w:pPr>
      <w:r w:rsidRPr="006822E9">
        <w:rPr>
          <w:szCs w:val="28"/>
        </w:rPr>
        <w:t>1). Часть банкнот первой серии сразу изымается из финансового оборота путём размещения на банкноте банковских надпечаток. Как правило, это делается для ознакомления компетентных органов с особенностями новых банкнот, для лучшей борьбы с подделками. Как правило, по диагонали банкноты размещают на разных языках крупными печатными буквами один из вариантов слова «ОБРАЗЕЦ»</w:t>
      </w:r>
      <w:r w:rsidRPr="006822E9">
        <w:rPr>
          <w:szCs w:val="28"/>
          <w:lang w:val="uk-UA"/>
        </w:rPr>
        <w:t> </w:t>
      </w:r>
      <w:r w:rsidRPr="006822E9">
        <w:rPr>
          <w:szCs w:val="28"/>
          <w:lang w:val="uk-UA"/>
        </w:rPr>
        <w:sym w:font="Symbol" w:char="F05B"/>
      </w:r>
      <w:r w:rsidRPr="006822E9">
        <w:rPr>
          <w:szCs w:val="28"/>
          <w:lang w:val="uk-UA"/>
        </w:rPr>
        <w:t>9, с. 338</w:t>
      </w:r>
      <w:r w:rsidRPr="006822E9">
        <w:rPr>
          <w:szCs w:val="28"/>
          <w:lang w:val="uk-UA"/>
        </w:rPr>
        <w:sym w:font="Symbol" w:char="F05D"/>
      </w:r>
      <w:r w:rsidRPr="006822E9">
        <w:rPr>
          <w:szCs w:val="28"/>
          <w:lang w:val="uk-UA"/>
        </w:rPr>
        <w:t> </w:t>
      </w:r>
      <w:r>
        <w:rPr>
          <w:rStyle w:val="aff"/>
          <w:szCs w:val="28"/>
          <w:lang w:val="uk-UA"/>
        </w:rPr>
        <w:footnoteReference w:id="15"/>
      </w:r>
      <w:r w:rsidRPr="006822E9">
        <w:rPr>
          <w:szCs w:val="28"/>
        </w:rPr>
        <w:t>. В ряде случаев, данный текст наносится на банкноту на нескольких языках.</w:t>
      </w:r>
    </w:p>
    <w:p w:rsidR="00E45329" w:rsidRPr="006822E9" w:rsidRDefault="00E45329" w:rsidP="0041167D">
      <w:pPr>
        <w:ind w:firstLine="709"/>
        <w:jc w:val="both"/>
        <w:rPr>
          <w:spacing w:val="-4"/>
          <w:szCs w:val="28"/>
        </w:rPr>
      </w:pPr>
      <w:r w:rsidRPr="006822E9">
        <w:rPr>
          <w:spacing w:val="-4"/>
          <w:szCs w:val="28"/>
        </w:rPr>
        <w:t xml:space="preserve">2). В случае изъятия государственными финансовыми органами фальшивой банкноты на ней ставится печать «ФАЛЬШИВЫЙ», либо с </w:t>
      </w:r>
      <w:r w:rsidRPr="006822E9">
        <w:rPr>
          <w:spacing w:val="-4"/>
          <w:szCs w:val="28"/>
        </w:rPr>
        <w:lastRenderedPageBreak/>
        <w:t xml:space="preserve">подобным по содержанию текстом на языке того государства, чьи финансовые органы осуществили эту операцию. </w:t>
      </w:r>
    </w:p>
    <w:p w:rsidR="00E45329" w:rsidRPr="006822E9" w:rsidRDefault="00E45329" w:rsidP="0041167D">
      <w:pPr>
        <w:pStyle w:val="afd"/>
        <w:ind w:firstLine="709"/>
        <w:jc w:val="both"/>
        <w:rPr>
          <w:spacing w:val="-4"/>
          <w:sz w:val="28"/>
          <w:szCs w:val="28"/>
        </w:rPr>
      </w:pPr>
      <w:r w:rsidRPr="006822E9">
        <w:rPr>
          <w:spacing w:val="-4"/>
          <w:sz w:val="28"/>
          <w:szCs w:val="28"/>
        </w:rPr>
        <w:t>3). Государственные финансовые органы выставляют надпечатки при стремительно растущей инфляции, когда на старых банкнотах допечатывают новые нули и соответствующие надписи.</w:t>
      </w:r>
    </w:p>
    <w:p w:rsidR="00E45329" w:rsidRPr="006822E9" w:rsidRDefault="00E45329" w:rsidP="0041167D">
      <w:pPr>
        <w:ind w:firstLine="709"/>
        <w:jc w:val="both"/>
        <w:rPr>
          <w:spacing w:val="-4"/>
          <w:szCs w:val="28"/>
        </w:rPr>
      </w:pPr>
      <w:r w:rsidRPr="006822E9">
        <w:rPr>
          <w:spacing w:val="-4"/>
          <w:szCs w:val="28"/>
        </w:rPr>
        <w:t xml:space="preserve">4). При провозглашении отдельными регионами страны своей независимости (или после революции, изменившей государственный строй) они (до введения своей валюты) используют находящуюся у них денежную массу некогда единого государства, «украшенную» печатями нового казначейства или дополненную гербовыми (почтовыми) марками, как это было в Иране и Приднестровье. </w:t>
      </w:r>
    </w:p>
    <w:p w:rsidR="00E45329" w:rsidRPr="006822E9" w:rsidRDefault="00E45329" w:rsidP="0041167D">
      <w:pPr>
        <w:ind w:firstLine="709"/>
        <w:jc w:val="both"/>
        <w:rPr>
          <w:spacing w:val="-4"/>
          <w:szCs w:val="28"/>
        </w:rPr>
      </w:pPr>
      <w:r w:rsidRPr="006822E9">
        <w:rPr>
          <w:spacing w:val="-4"/>
          <w:szCs w:val="28"/>
        </w:rPr>
        <w:t>5). При радикальных изменениях государственной власти даже на банкнотах правительство различными способами уничтожает символы своих предшественников.</w:t>
      </w:r>
    </w:p>
    <w:p w:rsidR="00E45329" w:rsidRPr="006822E9" w:rsidRDefault="00E45329" w:rsidP="0041167D">
      <w:pPr>
        <w:ind w:firstLine="709"/>
        <w:jc w:val="both"/>
        <w:rPr>
          <w:spacing w:val="-4"/>
          <w:szCs w:val="28"/>
        </w:rPr>
      </w:pPr>
      <w:r>
        <w:rPr>
          <w:spacing w:val="-4"/>
          <w:szCs w:val="28"/>
        </w:rPr>
        <w:t>XI.</w:t>
      </w:r>
      <w:r>
        <w:rPr>
          <w:spacing w:val="-4"/>
          <w:szCs w:val="28"/>
          <w:lang w:val="uk-UA"/>
        </w:rPr>
        <w:t> </w:t>
      </w:r>
      <w:r w:rsidRPr="006822E9">
        <w:rPr>
          <w:spacing w:val="-4"/>
          <w:szCs w:val="28"/>
        </w:rPr>
        <w:t>Размер банкноты (длинна и ширина) указываются в сантиметрах.</w:t>
      </w:r>
    </w:p>
    <w:p w:rsidR="00E45329" w:rsidRPr="006822E9" w:rsidRDefault="00E45329" w:rsidP="0041167D">
      <w:pPr>
        <w:ind w:firstLine="709"/>
        <w:jc w:val="both"/>
        <w:rPr>
          <w:spacing w:val="-4"/>
          <w:szCs w:val="28"/>
        </w:rPr>
      </w:pPr>
      <w:r w:rsidRPr="006822E9">
        <w:rPr>
          <w:spacing w:val="-4"/>
          <w:szCs w:val="28"/>
        </w:rPr>
        <w:t>XII. Надписи могут находиться как на лицевой, так и на обратной стороне банкноты. В них может содержаться название страны, имя и титул правителя (в монархиях), название государственного органа и фамилия должностного лица, ответственных за процесс выпуска банкнот, данные о номинале, годе выпуска, номере и серии банкноты. Для первых банкнот</w:t>
      </w:r>
      <w:r w:rsidRPr="006822E9">
        <w:rPr>
          <w:spacing w:val="-4"/>
          <w:szCs w:val="28"/>
          <w:lang w:val="uk-UA"/>
        </w:rPr>
        <w:t xml:space="preserve"> </w:t>
      </w:r>
      <w:r w:rsidRPr="006822E9">
        <w:rPr>
          <w:spacing w:val="-4"/>
          <w:szCs w:val="28"/>
        </w:rPr>
        <w:t xml:space="preserve">XVIII-XIX вв. было характерно использование как печатного, так и рукописного текста. Поэтому, фиксируя надписи, необходимо указать, каким способом они выполнены. Все надписи переносятся в протокол языком оригинала. При невозможности перенести в протокол иероглифы, арабскую вязь, символы иврита и т. д. их либо фотографируют, либо перерисовывают.  </w:t>
      </w:r>
    </w:p>
    <w:p w:rsidR="00E45329" w:rsidRPr="006822E9" w:rsidRDefault="00E45329" w:rsidP="0041167D">
      <w:pPr>
        <w:ind w:firstLine="709"/>
        <w:jc w:val="both"/>
        <w:rPr>
          <w:szCs w:val="28"/>
        </w:rPr>
      </w:pPr>
      <w:r w:rsidRPr="006822E9">
        <w:rPr>
          <w:spacing w:val="-4"/>
          <w:szCs w:val="28"/>
        </w:rPr>
        <w:t>XIII. Если условия позволяют, то в протоколе фиксируют, как банкнота изменяется в ультрафиолетовом излучении. Сотрудники средств массовой информации успели приучить своих зрителей и читателей, что в ультрафиолете можно прочитать на разных языках слово «взятка» либо нечто подобное</w:t>
      </w:r>
      <w:r w:rsidRPr="006822E9">
        <w:rPr>
          <w:b/>
          <w:spacing w:val="-4"/>
          <w:szCs w:val="28"/>
        </w:rPr>
        <w:t xml:space="preserve"> </w:t>
      </w:r>
      <w:r w:rsidRPr="006822E9">
        <w:rPr>
          <w:spacing w:val="-4"/>
          <w:szCs w:val="28"/>
        </w:rPr>
        <w:t>во время показательного задержания очередного коррупционера, но это не всегда так. Банкноты XVIII, XIX и большей части XX столетия под ультрафиолетовым излучением остаются инертными. А вот с конца ХХ столетия ультрафиолет позволяет выявить поддельные банкноты,</w:t>
      </w:r>
      <w:r w:rsidRPr="006822E9">
        <w:rPr>
          <w:szCs w:val="28"/>
        </w:rPr>
        <w:t xml:space="preserve"> благодаря проявляющимся только в нём определённым элементам защиты. Так, например, на банкноте 10 долларов Гайаны элементы государственного герба под ультрафиолетовым излучением приобретают жёлтый оттенок. Но более распространённым является использование хаотично расположенных цветных волокон, светящихся в ультрафиолетовом излучении.  </w:t>
      </w:r>
    </w:p>
    <w:p w:rsidR="00E45329" w:rsidRPr="006822E9" w:rsidRDefault="00E45329" w:rsidP="0041167D">
      <w:pPr>
        <w:ind w:firstLine="709"/>
        <w:jc w:val="both"/>
        <w:rPr>
          <w:szCs w:val="28"/>
        </w:rPr>
      </w:pPr>
      <w:r w:rsidRPr="006822E9">
        <w:rPr>
          <w:szCs w:val="28"/>
        </w:rPr>
        <w:lastRenderedPageBreak/>
        <w:t>XIV. Не следует давать оценку состоянию банкноты. Достаточно указать существующие повреждения и дефекты, которые являются её особыми приметами.</w:t>
      </w:r>
    </w:p>
    <w:p w:rsidR="00E45329" w:rsidRPr="006822E9" w:rsidRDefault="00E45329" w:rsidP="0041167D">
      <w:pPr>
        <w:ind w:firstLine="709"/>
        <w:jc w:val="both"/>
        <w:rPr>
          <w:szCs w:val="28"/>
        </w:rPr>
      </w:pPr>
      <w:r w:rsidRPr="006822E9">
        <w:rPr>
          <w:szCs w:val="28"/>
        </w:rPr>
        <w:t xml:space="preserve">XV. При наличии Свидетельства на право вывоза (или экспортной лицензии) в протокол заносятся основные данные этого документа: </w:t>
      </w:r>
      <w:r w:rsidRPr="006822E9">
        <w:rPr>
          <w:b/>
          <w:szCs w:val="28"/>
        </w:rPr>
        <w:t>номер Свидетельства, когда и кем оно выдано, информация об авторе и стране- производителе, название, год изготовления, материал, техника, приблизительная стоимость</w:t>
      </w:r>
      <w:r w:rsidRPr="006822E9">
        <w:rPr>
          <w:szCs w:val="28"/>
        </w:rPr>
        <w:t xml:space="preserve">.  </w:t>
      </w:r>
    </w:p>
    <w:p w:rsidR="00E45329" w:rsidRPr="006822E9" w:rsidRDefault="00E45329" w:rsidP="0041167D">
      <w:pPr>
        <w:ind w:firstLine="709"/>
        <w:jc w:val="both"/>
        <w:rPr>
          <w:szCs w:val="28"/>
        </w:rPr>
      </w:pPr>
      <w:r w:rsidRPr="006822E9">
        <w:rPr>
          <w:szCs w:val="28"/>
        </w:rPr>
        <w:t>Для удобства и унификации описаний культурных ценностей коллективом кафедры таможенной идентификации культурных ценностей и гуманитарной подготовки Академии таможенной службы Украины</w:t>
      </w:r>
      <w:r w:rsidRPr="006822E9">
        <w:rPr>
          <w:szCs w:val="28"/>
          <w:lang w:val="uk-UA"/>
        </w:rPr>
        <w:t> </w:t>
      </w:r>
      <w:r>
        <w:rPr>
          <w:rStyle w:val="aff"/>
          <w:szCs w:val="28"/>
          <w:lang w:val="uk-UA"/>
        </w:rPr>
        <w:footnoteReference w:id="16"/>
      </w:r>
      <w:r w:rsidRPr="006822E9">
        <w:rPr>
          <w:szCs w:val="28"/>
        </w:rPr>
        <w:t xml:space="preserve"> были разработаны электронные формы описания различных видов культурных ценностей. Заполнение данных форм позволяет ускорить процесс идентификации культурных ценностей и избежать досадных ошибок. </w:t>
      </w:r>
    </w:p>
    <w:p w:rsidR="00E45329" w:rsidRPr="006822E9" w:rsidRDefault="00E45329" w:rsidP="0041167D">
      <w:pPr>
        <w:ind w:firstLine="709"/>
        <w:jc w:val="both"/>
        <w:rPr>
          <w:szCs w:val="28"/>
        </w:rPr>
      </w:pPr>
      <w:r w:rsidRPr="006822E9">
        <w:rPr>
          <w:szCs w:val="28"/>
        </w:rPr>
        <w:t xml:space="preserve">В качестве </w:t>
      </w:r>
      <w:r w:rsidRPr="006822E9">
        <w:rPr>
          <w:b/>
          <w:szCs w:val="28"/>
        </w:rPr>
        <w:t xml:space="preserve">вывода </w:t>
      </w:r>
      <w:r w:rsidRPr="006822E9">
        <w:rPr>
          <w:szCs w:val="28"/>
        </w:rPr>
        <w:t>позвольте привести описание банкноты, выполненное в соответствии с предложенными рекомендациями.</w:t>
      </w:r>
    </w:p>
    <w:p w:rsidR="00E45329" w:rsidRPr="006822E9" w:rsidRDefault="00E45329" w:rsidP="0041167D">
      <w:pPr>
        <w:ind w:firstLine="709"/>
        <w:jc w:val="both"/>
        <w:rPr>
          <w:szCs w:val="28"/>
        </w:rPr>
      </w:pPr>
      <w:r w:rsidRPr="006822E9">
        <w:rPr>
          <w:b/>
          <w:bCs/>
          <w:szCs w:val="28"/>
        </w:rPr>
        <w:t>Описывается банкнота «Государственный кредитный билетъ пять рублей» 1909 года выпуска.</w:t>
      </w:r>
      <w:r w:rsidRPr="006822E9">
        <w:rPr>
          <w:szCs w:val="28"/>
        </w:rPr>
        <w:t xml:space="preserve"> </w:t>
      </w:r>
      <w:r w:rsidRPr="006822E9">
        <w:rPr>
          <w:b/>
          <w:szCs w:val="28"/>
        </w:rPr>
        <w:t>Серия У А – 168</w:t>
      </w:r>
      <w:r w:rsidRPr="006822E9">
        <w:rPr>
          <w:b/>
          <w:bCs/>
          <w:szCs w:val="28"/>
        </w:rPr>
        <w:t>. Российская Империя.</w:t>
      </w:r>
      <w:r w:rsidRPr="006822E9">
        <w:rPr>
          <w:szCs w:val="28"/>
        </w:rPr>
        <w:t xml:space="preserve"> </w:t>
      </w:r>
    </w:p>
    <w:p w:rsidR="00E45329" w:rsidRPr="006822E9" w:rsidRDefault="00E45329" w:rsidP="0041167D">
      <w:pPr>
        <w:ind w:firstLine="709"/>
        <w:jc w:val="both"/>
        <w:rPr>
          <w:bCs/>
          <w:szCs w:val="28"/>
        </w:rPr>
      </w:pPr>
      <w:r w:rsidRPr="006822E9">
        <w:rPr>
          <w:bCs/>
          <w:szCs w:val="28"/>
        </w:rPr>
        <w:t>1. Вид культурной ценности</w:t>
      </w:r>
      <w:r w:rsidRPr="006822E9">
        <w:rPr>
          <w:szCs w:val="28"/>
        </w:rPr>
        <w:t xml:space="preserve"> – банкнота номиналом пять рублей Российской Империи. Серия У А – 168. 1909 года выпуска.  </w:t>
      </w:r>
    </w:p>
    <w:p w:rsidR="00E45329" w:rsidRPr="006822E9" w:rsidRDefault="00E45329" w:rsidP="0041167D">
      <w:pPr>
        <w:ind w:firstLine="709"/>
        <w:jc w:val="both"/>
        <w:rPr>
          <w:bCs/>
          <w:szCs w:val="28"/>
        </w:rPr>
      </w:pPr>
      <w:r w:rsidRPr="006822E9">
        <w:rPr>
          <w:bCs/>
          <w:szCs w:val="28"/>
        </w:rPr>
        <w:t>2. Индекс культурной ценности</w:t>
      </w:r>
      <w:r w:rsidRPr="006822E9">
        <w:rPr>
          <w:szCs w:val="28"/>
        </w:rPr>
        <w:t xml:space="preserve"> в соответствии с УКТВЭД, «ІСКРА» и регламентом Совета (ЕЭС) № 3911/92 от 9 декабря 1992 года: </w:t>
      </w:r>
      <w:r w:rsidRPr="006822E9">
        <w:rPr>
          <w:bCs/>
          <w:szCs w:val="28"/>
        </w:rPr>
        <w:t>9702.01.227.0.0.05</w:t>
      </w:r>
    </w:p>
    <w:p w:rsidR="00E45329" w:rsidRDefault="00E45329" w:rsidP="0041167D">
      <w:pPr>
        <w:ind w:firstLine="709"/>
        <w:jc w:val="both"/>
        <w:rPr>
          <w:bCs/>
          <w:szCs w:val="28"/>
        </w:rPr>
      </w:pPr>
      <w:r w:rsidRPr="006822E9">
        <w:rPr>
          <w:bCs/>
          <w:szCs w:val="28"/>
        </w:rPr>
        <w:t>3. Фото:</w:t>
      </w:r>
    </w:p>
    <w:p w:rsidR="00E45329" w:rsidRPr="006822E9" w:rsidRDefault="00E45329" w:rsidP="00E45329">
      <w:pPr>
        <w:spacing w:line="312" w:lineRule="exact"/>
        <w:ind w:firstLine="709"/>
        <w:jc w:val="both"/>
        <w:rPr>
          <w:bCs/>
          <w:szCs w:val="28"/>
        </w:rPr>
      </w:pPr>
    </w:p>
    <w:p w:rsidR="00E45329" w:rsidRDefault="00C20268" w:rsidP="00E45329">
      <w:pPr>
        <w:jc w:val="center"/>
        <w:rPr>
          <w:noProof/>
          <w:szCs w:val="28"/>
          <w:lang w:val="uk-UA" w:eastAsia="uk-UA"/>
        </w:rPr>
      </w:pPr>
      <w:r>
        <w:rPr>
          <w:noProof/>
          <w:szCs w:val="28"/>
          <w:lang w:val="uk-UA" w:eastAsia="uk-UA"/>
        </w:rPr>
        <w:pict>
          <v:shape id="Рисунок 33" o:spid="_x0000_i1025" type="#_x0000_t75" alt="Безымянный 5 рублей" style="width:420.3pt;height:225.2pt;visibility:visible;mso-wrap-style:square">
            <v:imagedata r:id="rId9" o:title="Безымянный 5 рублей"/>
          </v:shape>
        </w:pict>
      </w:r>
    </w:p>
    <w:p w:rsidR="00E45329" w:rsidRPr="006822E9" w:rsidRDefault="00E45329" w:rsidP="0041167D">
      <w:pPr>
        <w:spacing w:before="240"/>
        <w:ind w:firstLine="709"/>
        <w:jc w:val="both"/>
        <w:rPr>
          <w:bCs/>
          <w:szCs w:val="28"/>
        </w:rPr>
      </w:pPr>
      <w:r w:rsidRPr="006822E9">
        <w:rPr>
          <w:bCs/>
          <w:szCs w:val="28"/>
        </w:rPr>
        <w:lastRenderedPageBreak/>
        <w:t>4. Размеры банкноты: длинна</w:t>
      </w:r>
      <w:r w:rsidRPr="006822E9">
        <w:rPr>
          <w:szCs w:val="28"/>
        </w:rPr>
        <w:t xml:space="preserve"> 10 см; ширина 15,6 см.</w:t>
      </w:r>
    </w:p>
    <w:p w:rsidR="00E45329" w:rsidRPr="006822E9" w:rsidRDefault="00E45329" w:rsidP="0041167D">
      <w:pPr>
        <w:ind w:firstLine="709"/>
        <w:jc w:val="both"/>
        <w:rPr>
          <w:bCs/>
          <w:szCs w:val="28"/>
        </w:rPr>
      </w:pPr>
      <w:r w:rsidRPr="006822E9">
        <w:rPr>
          <w:bCs/>
          <w:szCs w:val="28"/>
        </w:rPr>
        <w:t>5. Характер основы</w:t>
      </w:r>
      <w:r w:rsidRPr="006822E9">
        <w:rPr>
          <w:szCs w:val="28"/>
        </w:rPr>
        <w:t xml:space="preserve"> – бумага с водяными знаками.</w:t>
      </w:r>
    </w:p>
    <w:p w:rsidR="00E45329" w:rsidRPr="006822E9" w:rsidRDefault="00E45329" w:rsidP="0041167D">
      <w:pPr>
        <w:ind w:firstLine="709"/>
        <w:jc w:val="both"/>
        <w:rPr>
          <w:bCs/>
          <w:szCs w:val="28"/>
        </w:rPr>
      </w:pPr>
      <w:r w:rsidRPr="006822E9">
        <w:rPr>
          <w:bCs/>
          <w:szCs w:val="28"/>
        </w:rPr>
        <w:t>6. Цвет основы</w:t>
      </w:r>
      <w:r w:rsidRPr="006822E9">
        <w:rPr>
          <w:szCs w:val="28"/>
        </w:rPr>
        <w:t xml:space="preserve"> невозможно определить.</w:t>
      </w:r>
    </w:p>
    <w:p w:rsidR="00E45329" w:rsidRPr="006822E9" w:rsidRDefault="00E45329" w:rsidP="0041167D">
      <w:pPr>
        <w:ind w:firstLine="709"/>
        <w:jc w:val="both"/>
        <w:rPr>
          <w:bCs/>
          <w:szCs w:val="28"/>
        </w:rPr>
      </w:pPr>
      <w:r w:rsidRPr="006822E9">
        <w:rPr>
          <w:bCs/>
          <w:szCs w:val="28"/>
        </w:rPr>
        <w:t>7. На основе присутствуют филиграни</w:t>
      </w:r>
      <w:r w:rsidRPr="006822E9">
        <w:rPr>
          <w:szCs w:val="28"/>
        </w:rPr>
        <w:t>.</w:t>
      </w:r>
    </w:p>
    <w:p w:rsidR="00E45329" w:rsidRPr="006822E9" w:rsidRDefault="00E45329" w:rsidP="0041167D">
      <w:pPr>
        <w:ind w:firstLine="709"/>
        <w:jc w:val="both"/>
        <w:rPr>
          <w:bCs/>
          <w:szCs w:val="28"/>
        </w:rPr>
      </w:pPr>
      <w:r w:rsidRPr="006822E9">
        <w:rPr>
          <w:bCs/>
          <w:szCs w:val="28"/>
        </w:rPr>
        <w:t>8. </w:t>
      </w:r>
      <w:r w:rsidRPr="00CB1E6A">
        <w:rPr>
          <w:bCs/>
          <w:spacing w:val="-6"/>
          <w:szCs w:val="28"/>
        </w:rPr>
        <w:t xml:space="preserve">Вид филиграней. </w:t>
      </w:r>
      <w:r w:rsidRPr="00CB1E6A">
        <w:rPr>
          <w:spacing w:val="-6"/>
          <w:szCs w:val="28"/>
        </w:rPr>
        <w:t>Сюжетно-литерная часть. Изображение состоит из геометрического орнамента, в который вписано множество цифр «5».</w:t>
      </w:r>
      <w:r w:rsidRPr="006822E9">
        <w:rPr>
          <w:bCs/>
          <w:szCs w:val="28"/>
        </w:rPr>
        <w:t xml:space="preserve"> </w:t>
      </w:r>
    </w:p>
    <w:p w:rsidR="00E45329" w:rsidRPr="006822E9" w:rsidRDefault="00E45329" w:rsidP="0041167D">
      <w:pPr>
        <w:ind w:firstLine="709"/>
        <w:jc w:val="both"/>
        <w:rPr>
          <w:szCs w:val="28"/>
        </w:rPr>
      </w:pPr>
      <w:r w:rsidRPr="006822E9">
        <w:rPr>
          <w:bCs/>
          <w:szCs w:val="28"/>
        </w:rPr>
        <w:t xml:space="preserve">9. Место расположения филиграней –  </w:t>
      </w:r>
      <w:r w:rsidRPr="006822E9">
        <w:rPr>
          <w:szCs w:val="28"/>
        </w:rPr>
        <w:t>по всей площади основы.</w:t>
      </w:r>
    </w:p>
    <w:p w:rsidR="00E45329" w:rsidRPr="00505B31" w:rsidRDefault="00E45329" w:rsidP="0041167D">
      <w:pPr>
        <w:ind w:firstLine="709"/>
        <w:jc w:val="both"/>
        <w:rPr>
          <w:spacing w:val="-4"/>
          <w:szCs w:val="28"/>
        </w:rPr>
      </w:pPr>
      <w:r w:rsidRPr="006822E9">
        <w:rPr>
          <w:bCs/>
          <w:szCs w:val="28"/>
        </w:rPr>
        <w:t>10. Характер изображения с лицевой стороны банкноты</w:t>
      </w:r>
      <w:r w:rsidRPr="006822E9">
        <w:rPr>
          <w:szCs w:val="28"/>
        </w:rPr>
        <w:t xml:space="preserve">: на фоне стилизованного раскрытого шатра из горностаевой мантии помещён </w:t>
      </w:r>
      <w:r w:rsidRPr="00505B31">
        <w:rPr>
          <w:szCs w:val="28"/>
        </w:rPr>
        <w:t xml:space="preserve">большой герб Российской Империи (двуглавый орёл со скипетром и </w:t>
      </w:r>
      <w:r w:rsidRPr="00505B31">
        <w:rPr>
          <w:spacing w:val="-4"/>
          <w:szCs w:val="28"/>
        </w:rPr>
        <w:t>державой в когтях, над головами которого находится императорская корона). На каждом крыле орла четыре щита с гербами, на груди ещё один с Георгием Победоносцем. В верхней части шатра расположена большая императорская корона. Под орлом – держава, которая лежит на двух пересекающихся со скипетром мечах. Перед этой композицией изображена голова львицы. Под рисунком в стилизованной рамке на фиолетовом фоне белым цветом построчно напечатан следующий текст</w:t>
      </w:r>
      <w:r w:rsidRPr="00505B31">
        <w:rPr>
          <w:spacing w:val="-4"/>
          <w:szCs w:val="28"/>
          <w:lang w:val="uk-UA"/>
        </w:rPr>
        <w:t> </w:t>
      </w:r>
      <w:r>
        <w:rPr>
          <w:rStyle w:val="aff"/>
          <w:spacing w:val="-4"/>
          <w:szCs w:val="28"/>
          <w:lang w:val="uk-UA"/>
        </w:rPr>
        <w:footnoteReference w:id="17"/>
      </w:r>
      <w:r w:rsidRPr="00505B31">
        <w:rPr>
          <w:spacing w:val="-4"/>
          <w:szCs w:val="28"/>
        </w:rPr>
        <w:t xml:space="preserve">: </w:t>
      </w:r>
    </w:p>
    <w:p w:rsidR="00E45329" w:rsidRPr="00505B31" w:rsidRDefault="00E45329" w:rsidP="0041167D">
      <w:pPr>
        <w:spacing w:before="120"/>
        <w:jc w:val="center"/>
        <w:rPr>
          <w:spacing w:val="-4"/>
          <w:szCs w:val="28"/>
        </w:rPr>
      </w:pPr>
      <w:r w:rsidRPr="00505B31">
        <w:rPr>
          <w:spacing w:val="-4"/>
          <w:szCs w:val="28"/>
        </w:rPr>
        <w:t>«1 разм</w:t>
      </w:r>
      <w:r w:rsidRPr="00505B31">
        <w:rPr>
          <w:spacing w:val="-4"/>
          <w:szCs w:val="28"/>
          <w:u w:val="single"/>
        </w:rPr>
        <w:t>е</w:t>
      </w:r>
      <w:r w:rsidRPr="00505B31">
        <w:rPr>
          <w:spacing w:val="-4"/>
          <w:szCs w:val="28"/>
        </w:rPr>
        <w:t>нъ государственныхъ</w:t>
      </w:r>
    </w:p>
    <w:p w:rsidR="00E45329" w:rsidRPr="00505B31" w:rsidRDefault="00E45329" w:rsidP="0041167D">
      <w:pPr>
        <w:ind w:firstLine="1620"/>
        <w:jc w:val="both"/>
        <w:rPr>
          <w:spacing w:val="-4"/>
          <w:szCs w:val="28"/>
        </w:rPr>
      </w:pPr>
      <w:r w:rsidRPr="00505B31">
        <w:rPr>
          <w:spacing w:val="-4"/>
          <w:szCs w:val="28"/>
        </w:rPr>
        <w:t>кредитныхъ билетовъ на золотую монету обезпе-</w:t>
      </w:r>
    </w:p>
    <w:p w:rsidR="00E45329" w:rsidRPr="00505B31" w:rsidRDefault="00E45329" w:rsidP="0041167D">
      <w:pPr>
        <w:ind w:firstLine="1620"/>
        <w:jc w:val="both"/>
        <w:rPr>
          <w:spacing w:val="-4"/>
          <w:szCs w:val="28"/>
        </w:rPr>
      </w:pPr>
      <w:r w:rsidRPr="00505B31">
        <w:rPr>
          <w:spacing w:val="-4"/>
          <w:szCs w:val="28"/>
        </w:rPr>
        <w:t>чивается вс</w:t>
      </w:r>
      <w:r w:rsidRPr="00505B31">
        <w:rPr>
          <w:spacing w:val="-4"/>
          <w:szCs w:val="28"/>
          <w:u w:val="single"/>
        </w:rPr>
        <w:t>е</w:t>
      </w:r>
      <w:r w:rsidRPr="00505B31">
        <w:rPr>
          <w:spacing w:val="-4"/>
          <w:szCs w:val="28"/>
        </w:rPr>
        <w:t>мъ достояніемъ государства. 2 госу-</w:t>
      </w:r>
    </w:p>
    <w:p w:rsidR="00E45329" w:rsidRPr="00505B31" w:rsidRDefault="00E45329" w:rsidP="0041167D">
      <w:pPr>
        <w:ind w:firstLine="1620"/>
        <w:jc w:val="both"/>
        <w:rPr>
          <w:spacing w:val="-4"/>
          <w:szCs w:val="28"/>
        </w:rPr>
      </w:pPr>
      <w:r w:rsidRPr="00505B31">
        <w:rPr>
          <w:spacing w:val="-4"/>
          <w:szCs w:val="28"/>
        </w:rPr>
        <w:t>дарственные кредитные билеты им</w:t>
      </w:r>
      <w:r w:rsidRPr="00505B31">
        <w:rPr>
          <w:spacing w:val="-4"/>
          <w:szCs w:val="28"/>
          <w:u w:val="single"/>
        </w:rPr>
        <w:t>е</w:t>
      </w:r>
      <w:r w:rsidRPr="00505B31">
        <w:rPr>
          <w:spacing w:val="-4"/>
          <w:szCs w:val="28"/>
        </w:rPr>
        <w:t>ютъ хожденіе</w:t>
      </w:r>
    </w:p>
    <w:p w:rsidR="00E45329" w:rsidRPr="00505B31" w:rsidRDefault="00E45329" w:rsidP="0041167D">
      <w:pPr>
        <w:ind w:firstLine="1620"/>
        <w:jc w:val="both"/>
        <w:rPr>
          <w:spacing w:val="-4"/>
          <w:szCs w:val="28"/>
        </w:rPr>
      </w:pPr>
      <w:r w:rsidRPr="00505B31">
        <w:rPr>
          <w:spacing w:val="-4"/>
          <w:szCs w:val="28"/>
        </w:rPr>
        <w:t>во всей имперіи наравн</w:t>
      </w:r>
      <w:r w:rsidRPr="00505B31">
        <w:rPr>
          <w:spacing w:val="-4"/>
          <w:szCs w:val="28"/>
          <w:u w:val="single"/>
        </w:rPr>
        <w:t>е</w:t>
      </w:r>
      <w:r w:rsidRPr="00505B31">
        <w:rPr>
          <w:spacing w:val="-4"/>
          <w:szCs w:val="28"/>
        </w:rPr>
        <w:t xml:space="preserve"> съ золотою монетою.</w:t>
      </w:r>
    </w:p>
    <w:p w:rsidR="00E45329" w:rsidRPr="00505B31" w:rsidRDefault="00E45329" w:rsidP="0041167D">
      <w:pPr>
        <w:ind w:firstLine="1620"/>
        <w:jc w:val="both"/>
        <w:rPr>
          <w:spacing w:val="-4"/>
          <w:szCs w:val="28"/>
        </w:rPr>
      </w:pPr>
      <w:r w:rsidRPr="00505B31">
        <w:rPr>
          <w:spacing w:val="-4"/>
          <w:szCs w:val="28"/>
        </w:rPr>
        <w:t>3 за подд</w:t>
      </w:r>
      <w:r w:rsidRPr="00505B31">
        <w:rPr>
          <w:spacing w:val="-4"/>
          <w:szCs w:val="28"/>
          <w:u w:val="single"/>
        </w:rPr>
        <w:t>е</w:t>
      </w:r>
      <w:r w:rsidRPr="00505B31">
        <w:rPr>
          <w:spacing w:val="-4"/>
          <w:szCs w:val="28"/>
        </w:rPr>
        <w:t>лку кредитныхъ билетовъ виновные</w:t>
      </w:r>
    </w:p>
    <w:p w:rsidR="00E45329" w:rsidRPr="00505B31" w:rsidRDefault="00E45329" w:rsidP="0041167D">
      <w:pPr>
        <w:ind w:firstLine="1620"/>
        <w:jc w:val="both"/>
        <w:rPr>
          <w:spacing w:val="-4"/>
          <w:szCs w:val="28"/>
        </w:rPr>
      </w:pPr>
      <w:r w:rsidRPr="00505B31">
        <w:rPr>
          <w:spacing w:val="-4"/>
          <w:szCs w:val="28"/>
        </w:rPr>
        <w:t>подвергаются лишенію вс</w:t>
      </w:r>
      <w:r w:rsidRPr="00505B31">
        <w:rPr>
          <w:spacing w:val="-4"/>
          <w:szCs w:val="28"/>
          <w:u w:val="single"/>
        </w:rPr>
        <w:t>е</w:t>
      </w:r>
      <w:r w:rsidRPr="00505B31">
        <w:rPr>
          <w:spacing w:val="-4"/>
          <w:szCs w:val="28"/>
        </w:rPr>
        <w:t>хъ правъ состоянія и</w:t>
      </w:r>
    </w:p>
    <w:p w:rsidR="00E45329" w:rsidRPr="00505B31" w:rsidRDefault="00E45329" w:rsidP="0041167D">
      <w:pPr>
        <w:ind w:firstLine="1620"/>
        <w:jc w:val="both"/>
        <w:rPr>
          <w:spacing w:val="-4"/>
          <w:szCs w:val="28"/>
        </w:rPr>
      </w:pPr>
      <w:r w:rsidRPr="00505B31">
        <w:rPr>
          <w:spacing w:val="-4"/>
          <w:szCs w:val="28"/>
        </w:rPr>
        <w:t>ссылк</w:t>
      </w:r>
      <w:r w:rsidRPr="00505B31">
        <w:rPr>
          <w:spacing w:val="-4"/>
          <w:szCs w:val="28"/>
          <w:u w:val="single"/>
        </w:rPr>
        <w:t>е</w:t>
      </w:r>
      <w:r w:rsidRPr="00505B31">
        <w:rPr>
          <w:spacing w:val="-4"/>
          <w:szCs w:val="28"/>
        </w:rPr>
        <w:t xml:space="preserve"> въ каторжную работу».</w:t>
      </w:r>
    </w:p>
    <w:p w:rsidR="00E45329" w:rsidRPr="00505B31" w:rsidRDefault="00E45329" w:rsidP="0041167D">
      <w:pPr>
        <w:spacing w:before="120"/>
        <w:ind w:firstLine="709"/>
        <w:jc w:val="both"/>
        <w:rPr>
          <w:spacing w:val="-4"/>
          <w:szCs w:val="28"/>
        </w:rPr>
      </w:pPr>
      <w:r w:rsidRPr="00505B31">
        <w:rPr>
          <w:spacing w:val="-4"/>
          <w:szCs w:val="28"/>
        </w:rPr>
        <w:t>Под рамкой с текстом крупным шрифтом напечатано: «5 ПЯТЬ РУБЛЕЙ 5». Две подобные цифры «5» напечатаны рядом с короной. Вокруг рисунка орнамент, который состоит из надписи «5 рублей».</w:t>
      </w:r>
      <w:r w:rsidRPr="00505B31">
        <w:rPr>
          <w:bCs/>
          <w:spacing w:val="-4"/>
          <w:szCs w:val="28"/>
        </w:rPr>
        <w:t xml:space="preserve"> Банковские надпечатки</w:t>
      </w:r>
      <w:r w:rsidRPr="00505B31">
        <w:rPr>
          <w:spacing w:val="-4"/>
          <w:szCs w:val="28"/>
        </w:rPr>
        <w:t xml:space="preserve"> отсутствуют.</w:t>
      </w:r>
    </w:p>
    <w:p w:rsidR="00E45329" w:rsidRPr="00505B31" w:rsidRDefault="00E45329" w:rsidP="0041167D">
      <w:pPr>
        <w:ind w:firstLine="709"/>
        <w:jc w:val="both"/>
        <w:rPr>
          <w:spacing w:val="-4"/>
          <w:szCs w:val="28"/>
        </w:rPr>
      </w:pPr>
      <w:r w:rsidRPr="00505B31">
        <w:rPr>
          <w:bCs/>
          <w:spacing w:val="-4"/>
          <w:szCs w:val="28"/>
        </w:rPr>
        <w:t>11. Характер изображения обратной стороны банкноты</w:t>
      </w:r>
      <w:r w:rsidRPr="00505B31">
        <w:rPr>
          <w:spacing w:val="-4"/>
          <w:szCs w:val="28"/>
        </w:rPr>
        <w:t>: стилизованная рамка, над верхними углами которой две большие цифры «5». В верхней части изображения в овальном медальоне большой герб Российской Империи, под которым надпись прописью: «</w:t>
      </w:r>
      <w:r w:rsidRPr="00505B31">
        <w:rPr>
          <w:i/>
          <w:iCs/>
          <w:spacing w:val="-4"/>
          <w:szCs w:val="28"/>
        </w:rPr>
        <w:t xml:space="preserve">1909». </w:t>
      </w:r>
      <w:r w:rsidRPr="00505B31">
        <w:rPr>
          <w:spacing w:val="-4"/>
          <w:szCs w:val="28"/>
        </w:rPr>
        <w:t xml:space="preserve">В рамке построчная надпись: </w:t>
      </w:r>
    </w:p>
    <w:p w:rsidR="00E45329" w:rsidRPr="00505B31" w:rsidRDefault="00E45329" w:rsidP="0041167D">
      <w:pPr>
        <w:spacing w:before="120"/>
        <w:ind w:left="1622"/>
        <w:jc w:val="both"/>
        <w:rPr>
          <w:spacing w:val="-4"/>
          <w:szCs w:val="28"/>
        </w:rPr>
      </w:pPr>
      <w:r w:rsidRPr="00505B31">
        <w:rPr>
          <w:spacing w:val="-4"/>
          <w:szCs w:val="28"/>
        </w:rPr>
        <w:t xml:space="preserve">«У А – 168 </w:t>
      </w:r>
    </w:p>
    <w:p w:rsidR="00E45329" w:rsidRPr="00505B31" w:rsidRDefault="00E45329" w:rsidP="0041167D">
      <w:pPr>
        <w:ind w:left="1620"/>
        <w:jc w:val="both"/>
        <w:rPr>
          <w:spacing w:val="-4"/>
          <w:szCs w:val="28"/>
        </w:rPr>
      </w:pPr>
      <w:r w:rsidRPr="00505B31">
        <w:rPr>
          <w:spacing w:val="-4"/>
          <w:szCs w:val="28"/>
        </w:rPr>
        <w:t xml:space="preserve">ГОСУДАРСТВЕННЫЙ </w:t>
      </w:r>
    </w:p>
    <w:p w:rsidR="00E45329" w:rsidRPr="00505B31" w:rsidRDefault="00E45329" w:rsidP="0041167D">
      <w:pPr>
        <w:ind w:left="1620"/>
        <w:jc w:val="both"/>
        <w:rPr>
          <w:spacing w:val="-4"/>
          <w:szCs w:val="28"/>
        </w:rPr>
      </w:pPr>
      <w:r w:rsidRPr="00505B31">
        <w:rPr>
          <w:spacing w:val="-4"/>
          <w:szCs w:val="28"/>
        </w:rPr>
        <w:t xml:space="preserve">КРЕДИТНЫЙ БИЛЕТЪ </w:t>
      </w:r>
    </w:p>
    <w:p w:rsidR="00E45329" w:rsidRPr="00505B31" w:rsidRDefault="00E45329" w:rsidP="0041167D">
      <w:pPr>
        <w:ind w:left="1620"/>
        <w:jc w:val="both"/>
        <w:rPr>
          <w:spacing w:val="-4"/>
          <w:szCs w:val="28"/>
        </w:rPr>
      </w:pPr>
      <w:r w:rsidRPr="00505B31">
        <w:rPr>
          <w:spacing w:val="-4"/>
          <w:szCs w:val="28"/>
        </w:rPr>
        <w:t xml:space="preserve">ПЯТЬ РУБЛЕЙ  </w:t>
      </w:r>
    </w:p>
    <w:p w:rsidR="00E45329" w:rsidRPr="00505B31" w:rsidRDefault="00E45329" w:rsidP="0041167D">
      <w:pPr>
        <w:ind w:left="1620"/>
        <w:jc w:val="both"/>
        <w:rPr>
          <w:spacing w:val="-4"/>
          <w:szCs w:val="28"/>
        </w:rPr>
      </w:pPr>
      <w:r w:rsidRPr="00505B31">
        <w:rPr>
          <w:spacing w:val="-4"/>
          <w:szCs w:val="28"/>
        </w:rPr>
        <w:t>государственный банкъ разм</w:t>
      </w:r>
      <w:r w:rsidRPr="00505B31">
        <w:rPr>
          <w:spacing w:val="-4"/>
          <w:szCs w:val="28"/>
          <w:u w:val="single"/>
        </w:rPr>
        <w:t>е</w:t>
      </w:r>
      <w:r w:rsidRPr="00505B31">
        <w:rPr>
          <w:spacing w:val="-4"/>
          <w:szCs w:val="28"/>
        </w:rPr>
        <w:t xml:space="preserve">ниваетъ </w:t>
      </w:r>
    </w:p>
    <w:p w:rsidR="00E45329" w:rsidRPr="00505B31" w:rsidRDefault="00E45329" w:rsidP="0041167D">
      <w:pPr>
        <w:ind w:left="1620"/>
        <w:jc w:val="both"/>
        <w:rPr>
          <w:spacing w:val="-4"/>
          <w:szCs w:val="28"/>
        </w:rPr>
      </w:pPr>
      <w:r w:rsidRPr="00505B31">
        <w:rPr>
          <w:spacing w:val="-4"/>
          <w:szCs w:val="28"/>
        </w:rPr>
        <w:t xml:space="preserve">кредитные билеты на золотую монету </w:t>
      </w:r>
    </w:p>
    <w:p w:rsidR="00E45329" w:rsidRPr="00505B31" w:rsidRDefault="00E45329" w:rsidP="0041167D">
      <w:pPr>
        <w:ind w:left="1620"/>
        <w:jc w:val="both"/>
        <w:rPr>
          <w:spacing w:val="-4"/>
          <w:szCs w:val="28"/>
        </w:rPr>
      </w:pPr>
      <w:r w:rsidRPr="00505B31">
        <w:rPr>
          <w:spacing w:val="-4"/>
          <w:szCs w:val="28"/>
        </w:rPr>
        <w:lastRenderedPageBreak/>
        <w:t xml:space="preserve">безъ ограниченія суммы (1 рубль=1/15 имперіала, содержитъ 17,424 долей чистаго золота). </w:t>
      </w:r>
    </w:p>
    <w:p w:rsidR="00E45329" w:rsidRPr="00505B31" w:rsidRDefault="00E45329" w:rsidP="0041167D">
      <w:pPr>
        <w:ind w:left="1620"/>
        <w:jc w:val="both"/>
        <w:rPr>
          <w:spacing w:val="-4"/>
          <w:szCs w:val="28"/>
        </w:rPr>
      </w:pPr>
      <w:r w:rsidRPr="00505B31">
        <w:rPr>
          <w:i/>
          <w:iCs/>
          <w:spacing w:val="-4"/>
          <w:szCs w:val="28"/>
        </w:rPr>
        <w:t xml:space="preserve">Управляющій М. Шимов </w:t>
      </w:r>
    </w:p>
    <w:p w:rsidR="00E45329" w:rsidRPr="003D4D3F" w:rsidRDefault="00E45329" w:rsidP="0041167D">
      <w:pPr>
        <w:ind w:left="1620"/>
        <w:jc w:val="both"/>
        <w:rPr>
          <w:spacing w:val="-4"/>
          <w:szCs w:val="28"/>
          <w:highlight w:val="yellow"/>
        </w:rPr>
      </w:pPr>
      <w:r w:rsidRPr="00505B31">
        <w:rPr>
          <w:i/>
          <w:iCs/>
          <w:spacing w:val="-4"/>
          <w:szCs w:val="28"/>
        </w:rPr>
        <w:t>Кассиръ …</w:t>
      </w:r>
      <w:r>
        <w:rPr>
          <w:rStyle w:val="aff"/>
          <w:i/>
          <w:iCs/>
          <w:spacing w:val="-4"/>
          <w:szCs w:val="28"/>
        </w:rPr>
        <w:footnoteReference w:id="18"/>
      </w:r>
      <w:r w:rsidRPr="003D4D3F">
        <w:rPr>
          <w:i/>
          <w:iCs/>
          <w:spacing w:val="-4"/>
          <w:szCs w:val="28"/>
          <w:highlight w:val="yellow"/>
        </w:rPr>
        <w:t xml:space="preserve"> </w:t>
      </w:r>
    </w:p>
    <w:p w:rsidR="00E45329" w:rsidRPr="00505B31" w:rsidRDefault="00E45329" w:rsidP="0041167D">
      <w:pPr>
        <w:ind w:left="1620"/>
        <w:jc w:val="both"/>
        <w:rPr>
          <w:spacing w:val="-4"/>
          <w:szCs w:val="28"/>
        </w:rPr>
      </w:pPr>
      <w:r w:rsidRPr="00505B31">
        <w:rPr>
          <w:spacing w:val="-4"/>
          <w:szCs w:val="28"/>
        </w:rPr>
        <w:t xml:space="preserve">У А – 024». </w:t>
      </w:r>
    </w:p>
    <w:p w:rsidR="0041167D" w:rsidRDefault="0041167D" w:rsidP="0041167D">
      <w:pPr>
        <w:ind w:firstLine="709"/>
        <w:jc w:val="both"/>
        <w:rPr>
          <w:spacing w:val="-4"/>
          <w:szCs w:val="28"/>
          <w:lang w:val="uk-UA"/>
        </w:rPr>
      </w:pPr>
    </w:p>
    <w:p w:rsidR="00E45329" w:rsidRPr="00505B31" w:rsidRDefault="00E45329" w:rsidP="0041167D">
      <w:pPr>
        <w:ind w:firstLine="709"/>
        <w:jc w:val="both"/>
        <w:rPr>
          <w:bCs/>
          <w:spacing w:val="-4"/>
          <w:szCs w:val="28"/>
        </w:rPr>
      </w:pPr>
      <w:r w:rsidRPr="00505B31">
        <w:rPr>
          <w:spacing w:val="-4"/>
          <w:szCs w:val="28"/>
        </w:rPr>
        <w:t>В нижнем круглом медальоне большая цифра «5». Вокруг рисунка орнамент, который состоит из надписи «5 рублей».</w:t>
      </w:r>
      <w:r w:rsidRPr="00505B31">
        <w:rPr>
          <w:bCs/>
          <w:spacing w:val="-4"/>
          <w:szCs w:val="28"/>
        </w:rPr>
        <w:t xml:space="preserve">  </w:t>
      </w:r>
    </w:p>
    <w:p w:rsidR="00E45329" w:rsidRPr="00505B31" w:rsidRDefault="00E45329" w:rsidP="0041167D">
      <w:pPr>
        <w:ind w:firstLine="709"/>
        <w:jc w:val="both"/>
        <w:rPr>
          <w:spacing w:val="-4"/>
          <w:szCs w:val="28"/>
        </w:rPr>
      </w:pPr>
      <w:r w:rsidRPr="00505B31">
        <w:rPr>
          <w:bCs/>
          <w:spacing w:val="-4"/>
          <w:szCs w:val="28"/>
        </w:rPr>
        <w:t>12. Основные цвета, которые использовались при печати</w:t>
      </w:r>
      <w:r w:rsidRPr="00505B31">
        <w:rPr>
          <w:spacing w:val="-4"/>
          <w:szCs w:val="28"/>
        </w:rPr>
        <w:t xml:space="preserve">: </w:t>
      </w:r>
    </w:p>
    <w:p w:rsidR="00E45329" w:rsidRPr="00505B31" w:rsidRDefault="00E45329" w:rsidP="0041167D">
      <w:pPr>
        <w:ind w:firstLine="709"/>
        <w:jc w:val="both"/>
        <w:rPr>
          <w:spacing w:val="-4"/>
          <w:szCs w:val="28"/>
        </w:rPr>
      </w:pPr>
      <w:r w:rsidRPr="00505B31">
        <w:rPr>
          <w:spacing w:val="-4"/>
          <w:szCs w:val="28"/>
        </w:rPr>
        <w:t>- на лицевой стороне:  синий, фиолетовый, беж, серый, зелёный, розовый, белый;</w:t>
      </w:r>
    </w:p>
    <w:p w:rsidR="00E45329" w:rsidRPr="00505B31" w:rsidRDefault="00E45329" w:rsidP="0041167D">
      <w:pPr>
        <w:ind w:firstLine="709"/>
        <w:jc w:val="both"/>
        <w:rPr>
          <w:bCs/>
          <w:spacing w:val="-4"/>
          <w:szCs w:val="28"/>
        </w:rPr>
      </w:pPr>
      <w:r w:rsidRPr="00505B31">
        <w:rPr>
          <w:spacing w:val="-4"/>
          <w:szCs w:val="28"/>
        </w:rPr>
        <w:t>- на обратной стороне: синий, фиолетовый, беж, серый, розовый.</w:t>
      </w:r>
    </w:p>
    <w:p w:rsidR="00E45329" w:rsidRPr="00505B31" w:rsidRDefault="00E45329" w:rsidP="0041167D">
      <w:pPr>
        <w:ind w:firstLine="709"/>
        <w:jc w:val="both"/>
        <w:rPr>
          <w:bCs/>
          <w:spacing w:val="-4"/>
          <w:szCs w:val="28"/>
        </w:rPr>
      </w:pPr>
      <w:r>
        <w:rPr>
          <w:bCs/>
          <w:spacing w:val="-4"/>
          <w:szCs w:val="28"/>
        </w:rPr>
        <w:t>13.</w:t>
      </w:r>
      <w:r>
        <w:rPr>
          <w:bCs/>
          <w:spacing w:val="-4"/>
          <w:szCs w:val="28"/>
          <w:lang w:val="uk-UA"/>
        </w:rPr>
        <w:t> </w:t>
      </w:r>
      <w:r w:rsidRPr="00505B31">
        <w:rPr>
          <w:bCs/>
          <w:spacing w:val="-4"/>
          <w:szCs w:val="28"/>
        </w:rPr>
        <w:t>В ультрафиолетовом излучении банкнота ведёт себя инертно.</w:t>
      </w:r>
    </w:p>
    <w:p w:rsidR="00E45329" w:rsidRPr="006822E9" w:rsidRDefault="00E45329" w:rsidP="0041167D">
      <w:pPr>
        <w:ind w:firstLine="709"/>
        <w:jc w:val="both"/>
        <w:rPr>
          <w:bCs/>
          <w:szCs w:val="28"/>
        </w:rPr>
      </w:pPr>
      <w:r>
        <w:rPr>
          <w:bCs/>
          <w:szCs w:val="28"/>
        </w:rPr>
        <w:t>14.</w:t>
      </w:r>
      <w:r>
        <w:rPr>
          <w:bCs/>
          <w:szCs w:val="28"/>
          <w:lang w:val="uk-UA"/>
        </w:rPr>
        <w:t> </w:t>
      </w:r>
      <w:r w:rsidRPr="006822E9">
        <w:rPr>
          <w:bCs/>
          <w:szCs w:val="28"/>
        </w:rPr>
        <w:t>Состояние сохранности банкноты</w:t>
      </w:r>
      <w:r w:rsidRPr="006822E9">
        <w:rPr>
          <w:szCs w:val="28"/>
        </w:rPr>
        <w:t xml:space="preserve">: в верхней части два надрыва, присутствуют следы перегибов. Загрязнения, пятна и утраты отсутствуют. </w:t>
      </w:r>
    </w:p>
    <w:p w:rsidR="00E45329" w:rsidRPr="006822E9" w:rsidRDefault="00E45329" w:rsidP="0041167D">
      <w:pPr>
        <w:ind w:firstLine="709"/>
        <w:jc w:val="both"/>
        <w:rPr>
          <w:bCs/>
          <w:szCs w:val="28"/>
        </w:rPr>
      </w:pPr>
      <w:r w:rsidRPr="006822E9">
        <w:rPr>
          <w:bCs/>
          <w:szCs w:val="28"/>
        </w:rPr>
        <w:t>15. Место, где найдено</w:t>
      </w:r>
      <w:r w:rsidRPr="006822E9">
        <w:rPr>
          <w:szCs w:val="28"/>
        </w:rPr>
        <w:t xml:space="preserve">: …. </w:t>
      </w:r>
    </w:p>
    <w:p w:rsidR="00E45329" w:rsidRPr="006822E9" w:rsidRDefault="00E45329" w:rsidP="0041167D">
      <w:pPr>
        <w:ind w:firstLine="709"/>
        <w:jc w:val="both"/>
        <w:rPr>
          <w:szCs w:val="28"/>
        </w:rPr>
      </w:pPr>
      <w:r w:rsidRPr="006822E9">
        <w:rPr>
          <w:bCs/>
          <w:szCs w:val="28"/>
        </w:rPr>
        <w:t>16. Свидетельство</w:t>
      </w:r>
      <w:r w:rsidRPr="006822E9">
        <w:rPr>
          <w:szCs w:val="28"/>
        </w:rPr>
        <w:t xml:space="preserve"> на право вывоза отсутствует.</w:t>
      </w:r>
    </w:p>
    <w:p w:rsidR="00E45329" w:rsidRPr="006822E9" w:rsidRDefault="00E45329" w:rsidP="0041167D">
      <w:pPr>
        <w:ind w:firstLine="709"/>
        <w:jc w:val="both"/>
        <w:rPr>
          <w:b/>
          <w:szCs w:val="28"/>
        </w:rPr>
      </w:pPr>
    </w:p>
    <w:p w:rsidR="00E45329" w:rsidRPr="006822E9" w:rsidRDefault="00E45329" w:rsidP="00E45329">
      <w:pPr>
        <w:jc w:val="center"/>
        <w:rPr>
          <w:b/>
          <w:i/>
          <w:szCs w:val="28"/>
        </w:rPr>
      </w:pPr>
      <w:r w:rsidRPr="006822E9">
        <w:rPr>
          <w:b/>
          <w:i/>
          <w:szCs w:val="28"/>
        </w:rPr>
        <w:t>Использованная литература</w:t>
      </w:r>
    </w:p>
    <w:p w:rsidR="00E45329" w:rsidRPr="006822E9" w:rsidRDefault="00E45329" w:rsidP="00E45329">
      <w:pPr>
        <w:ind w:firstLine="709"/>
        <w:jc w:val="both"/>
        <w:rPr>
          <w:szCs w:val="28"/>
        </w:rPr>
      </w:pPr>
    </w:p>
    <w:p w:rsidR="00E45329" w:rsidRPr="006822E9" w:rsidRDefault="00E45329" w:rsidP="00E45329">
      <w:pPr>
        <w:ind w:firstLine="709"/>
        <w:jc w:val="both"/>
        <w:rPr>
          <w:szCs w:val="28"/>
          <w:lang w:val="uk-UA"/>
        </w:rPr>
      </w:pPr>
      <w:r w:rsidRPr="006822E9">
        <w:rPr>
          <w:szCs w:val="28"/>
        </w:rPr>
        <w:t xml:space="preserve">1. </w:t>
      </w:r>
      <w:r w:rsidRPr="006822E9">
        <w:rPr>
          <w:szCs w:val="28"/>
          <w:lang w:val="uk-UA"/>
        </w:rPr>
        <w:t xml:space="preserve">Інструкція про порядок оформлення права на вивезення, тимчасове вивезення культурних цінностей та контролю за їх </w:t>
      </w:r>
      <w:r w:rsidRPr="003D4D3F">
        <w:rPr>
          <w:spacing w:val="-2"/>
          <w:szCs w:val="28"/>
          <w:lang w:val="uk-UA"/>
        </w:rPr>
        <w:t>переміщенням через державний кордон України</w:t>
      </w:r>
      <w:r w:rsidRPr="003D4D3F">
        <w:rPr>
          <w:bCs/>
          <w:spacing w:val="-2"/>
          <w:szCs w:val="28"/>
          <w:lang w:val="uk-UA"/>
        </w:rPr>
        <w:t xml:space="preserve"> </w:t>
      </w:r>
      <w:r w:rsidR="000848BA" w:rsidRPr="003D4D3F">
        <w:rPr>
          <w:bCs/>
          <w:spacing w:val="-2"/>
          <w:szCs w:val="28"/>
          <w:lang w:val="uk-UA"/>
        </w:rPr>
        <w:t>[Електронний ресурс]</w:t>
      </w:r>
      <w:r w:rsidR="000848BA">
        <w:rPr>
          <w:bCs/>
          <w:spacing w:val="-2"/>
          <w:szCs w:val="28"/>
          <w:lang w:val="uk-UA"/>
        </w:rPr>
        <w:t> </w:t>
      </w:r>
      <w:r w:rsidRPr="003D4D3F">
        <w:rPr>
          <w:bCs/>
          <w:spacing w:val="-2"/>
          <w:szCs w:val="28"/>
          <w:lang w:val="uk-UA"/>
        </w:rPr>
        <w:t xml:space="preserve">: </w:t>
      </w:r>
      <w:r w:rsidRPr="000848BA">
        <w:rPr>
          <w:bCs/>
          <w:spacing w:val="-6"/>
          <w:szCs w:val="28"/>
          <w:lang w:val="uk-UA"/>
        </w:rPr>
        <w:t>наказ Міністерства культури і мистецтва України від 22.04.2002 № 258</w:t>
      </w:r>
      <w:r w:rsidR="000848BA">
        <w:rPr>
          <w:bCs/>
          <w:spacing w:val="-6"/>
          <w:szCs w:val="28"/>
          <w:lang w:val="uk-UA"/>
        </w:rPr>
        <w:t>.</w:t>
      </w:r>
      <w:r w:rsidRPr="000848BA">
        <w:rPr>
          <w:bCs/>
          <w:spacing w:val="-6"/>
          <w:szCs w:val="28"/>
          <w:lang w:val="uk-UA"/>
        </w:rPr>
        <w:t xml:space="preserve"> –</w:t>
      </w:r>
      <w:r w:rsidRPr="003D4D3F">
        <w:rPr>
          <w:bCs/>
          <w:spacing w:val="-2"/>
          <w:szCs w:val="28"/>
          <w:lang w:val="uk-UA"/>
        </w:rPr>
        <w:t xml:space="preserve"> Режим доступу :</w:t>
      </w:r>
      <w:r w:rsidRPr="003D4D3F">
        <w:rPr>
          <w:spacing w:val="-2"/>
          <w:szCs w:val="28"/>
          <w:lang w:val="uk-UA"/>
        </w:rPr>
        <w:t xml:space="preserve"> http://zakon4.rada.gov.ua/laws/show/z0571-02</w:t>
      </w:r>
      <w:r w:rsidRPr="006822E9">
        <w:rPr>
          <w:szCs w:val="28"/>
          <w:lang w:val="uk-UA"/>
        </w:rPr>
        <w:t xml:space="preserve"> </w:t>
      </w:r>
    </w:p>
    <w:p w:rsidR="00E45329" w:rsidRPr="006822E9" w:rsidRDefault="00E45329" w:rsidP="00E45329">
      <w:pPr>
        <w:ind w:firstLine="709"/>
        <w:jc w:val="both"/>
        <w:rPr>
          <w:szCs w:val="28"/>
          <w:lang w:val="uk-UA"/>
        </w:rPr>
      </w:pPr>
      <w:r w:rsidRPr="006822E9">
        <w:rPr>
          <w:szCs w:val="28"/>
          <w:lang w:val="uk-UA"/>
        </w:rPr>
        <w:t xml:space="preserve">2. </w:t>
      </w:r>
      <w:r w:rsidRPr="006822E9">
        <w:rPr>
          <w:i/>
          <w:szCs w:val="28"/>
          <w:lang w:val="uk-UA"/>
        </w:rPr>
        <w:t>Калашникова, О. Л.</w:t>
      </w:r>
      <w:r w:rsidRPr="006822E9">
        <w:rPr>
          <w:szCs w:val="28"/>
          <w:lang w:val="uk-UA"/>
        </w:rPr>
        <w:t xml:space="preserve"> Основи мистецтвознавчої експертизи та вартісної оцінки культурних цінностей : підручник / О. Л. Калашникова. – К.</w:t>
      </w:r>
      <w:r>
        <w:rPr>
          <w:szCs w:val="28"/>
          <w:lang w:val="uk-UA"/>
        </w:rPr>
        <w:t xml:space="preserve"> </w:t>
      </w:r>
      <w:r w:rsidRPr="006822E9">
        <w:rPr>
          <w:szCs w:val="28"/>
          <w:lang w:val="uk-UA"/>
        </w:rPr>
        <w:t>: Знання, 2006. – 480 с.</w:t>
      </w:r>
    </w:p>
    <w:p w:rsidR="00E45329" w:rsidRPr="003D4D3F" w:rsidRDefault="00E45329" w:rsidP="00E45329">
      <w:pPr>
        <w:ind w:firstLine="709"/>
        <w:jc w:val="both"/>
        <w:rPr>
          <w:szCs w:val="28"/>
          <w:lang w:val="uk-UA"/>
        </w:rPr>
      </w:pPr>
      <w:r w:rsidRPr="006822E9">
        <w:rPr>
          <w:szCs w:val="28"/>
          <w:lang w:val="uk-UA"/>
        </w:rPr>
        <w:t>3. Каталог культурних цінностей, викрадених з державних музеїв, заповідників, установ та приватних колекцій (1999-2009 рр.) / [упоряд.: М. Ю. Шандрук, О. В. Юрченко-Микита]. – К., 2010. 136 с</w:t>
      </w:r>
      <w:r w:rsidRPr="003D4D3F">
        <w:rPr>
          <w:szCs w:val="28"/>
          <w:lang w:val="uk-UA"/>
        </w:rPr>
        <w:t xml:space="preserve">.  </w:t>
      </w:r>
    </w:p>
    <w:p w:rsidR="00E45329" w:rsidRPr="006822E9" w:rsidRDefault="00E45329" w:rsidP="00E45329">
      <w:pPr>
        <w:ind w:firstLine="709"/>
        <w:jc w:val="both"/>
        <w:rPr>
          <w:szCs w:val="28"/>
          <w:lang w:val="uk-UA"/>
        </w:rPr>
      </w:pPr>
      <w:r w:rsidRPr="006822E9">
        <w:rPr>
          <w:szCs w:val="28"/>
          <w:lang w:val="uk-UA"/>
        </w:rPr>
        <w:t xml:space="preserve">4. </w:t>
      </w:r>
      <w:r w:rsidRPr="006822E9">
        <w:rPr>
          <w:i/>
          <w:szCs w:val="28"/>
          <w:lang w:val="uk-UA"/>
        </w:rPr>
        <w:t>Літвінов, В. В.</w:t>
      </w:r>
      <w:r w:rsidRPr="006822E9">
        <w:rPr>
          <w:szCs w:val="28"/>
          <w:lang w:val="uk-UA"/>
        </w:rPr>
        <w:t xml:space="preserve"> Особливості опису предметів боністики в протоколі про порушення митних правил / Литвинов В. В. // Митна політика та актуальні проблеми економічної безпеки України на сучасному етапі : тези VI міжнародної науково-практичної конференції молодих учених : у 2 т. – Том 1. – Дніпропетровськ: АМСУ, 2013. – С. 313-315.</w:t>
      </w:r>
    </w:p>
    <w:p w:rsidR="00E45329" w:rsidRPr="006822E9" w:rsidRDefault="00E45329" w:rsidP="00E45329">
      <w:pPr>
        <w:ind w:firstLine="709"/>
        <w:jc w:val="both"/>
        <w:rPr>
          <w:szCs w:val="28"/>
          <w:lang w:val="uk-UA"/>
        </w:rPr>
      </w:pPr>
      <w:r w:rsidRPr="006822E9">
        <w:rPr>
          <w:szCs w:val="28"/>
          <w:lang w:val="uk-UA"/>
        </w:rPr>
        <w:t xml:space="preserve">5. Опис предметів боністики в митній документації в рамках дисципліни «Основи мистецтвознавчої експертизи та вартісної оцінки культурних цінностей» для спеціальностей «Право», «Транспортні системи», «Інформаційні системи», «Міжнародна економіка», </w:t>
      </w:r>
      <w:r w:rsidRPr="006822E9">
        <w:rPr>
          <w:szCs w:val="28"/>
          <w:lang w:val="uk-UA"/>
        </w:rPr>
        <w:lastRenderedPageBreak/>
        <w:t xml:space="preserve">«Фінанси», «Облік, аудит», «Менеджмент» : методичні рекомендації для виконання лабораторної роботи / укл. В.В. Літвінов. – Дніпропетровськ : АМСУ, 2014. – 28 с. </w:t>
      </w:r>
    </w:p>
    <w:p w:rsidR="00E45329" w:rsidRPr="006822E9" w:rsidRDefault="00E45329" w:rsidP="00E45329">
      <w:pPr>
        <w:ind w:firstLine="709"/>
        <w:jc w:val="both"/>
        <w:rPr>
          <w:bCs/>
          <w:szCs w:val="28"/>
          <w:lang w:val="uk-UA"/>
        </w:rPr>
      </w:pPr>
      <w:r w:rsidRPr="006822E9">
        <w:rPr>
          <w:szCs w:val="28"/>
          <w:lang w:val="uk-UA"/>
        </w:rPr>
        <w:t xml:space="preserve">6. Регламент Ради (ЄЕС) </w:t>
      </w:r>
      <w:r w:rsidRPr="006822E9">
        <w:rPr>
          <w:bCs/>
          <w:szCs w:val="28"/>
          <w:lang w:val="uk-UA"/>
        </w:rPr>
        <w:t>№ 3911/92 від 09 грудня 1992 року, щодо експорту культурних цінностей // [Електронний ресурс]. – Режим доступу</w:t>
      </w:r>
      <w:r>
        <w:rPr>
          <w:bCs/>
          <w:szCs w:val="28"/>
          <w:lang w:val="uk-UA"/>
        </w:rPr>
        <w:t xml:space="preserve"> </w:t>
      </w:r>
      <w:r w:rsidRPr="006822E9">
        <w:rPr>
          <w:bCs/>
          <w:szCs w:val="28"/>
          <w:lang w:val="uk-UA"/>
        </w:rPr>
        <w:t>:</w:t>
      </w:r>
      <w:r w:rsidRPr="006822E9">
        <w:rPr>
          <w:szCs w:val="28"/>
          <w:lang w:val="uk-UA"/>
        </w:rPr>
        <w:t xml:space="preserve"> </w:t>
      </w:r>
      <w:r w:rsidRPr="00CB1E6A">
        <w:rPr>
          <w:szCs w:val="28"/>
          <w:lang w:val="uk-UA"/>
        </w:rPr>
        <w:t>http://www.unesco.org/culture/natlaws/media/pdf/gb/</w:t>
      </w:r>
      <w:r>
        <w:rPr>
          <w:szCs w:val="28"/>
          <w:lang w:val="uk-UA"/>
        </w:rPr>
        <w:t xml:space="preserve"> </w:t>
      </w:r>
      <w:r w:rsidRPr="00CB1E6A">
        <w:rPr>
          <w:szCs w:val="28"/>
          <w:lang w:val="uk-UA"/>
        </w:rPr>
        <w:t>gb_eec391192_engorof.pdf</w:t>
      </w:r>
    </w:p>
    <w:p w:rsidR="00E45329" w:rsidRPr="006822E9" w:rsidRDefault="00E45329" w:rsidP="00E45329">
      <w:pPr>
        <w:ind w:firstLine="709"/>
        <w:jc w:val="both"/>
        <w:rPr>
          <w:szCs w:val="28"/>
          <w:lang w:val="uk-UA"/>
        </w:rPr>
      </w:pPr>
      <w:r w:rsidRPr="006822E9">
        <w:rPr>
          <w:szCs w:val="28"/>
          <w:lang w:val="uk-UA"/>
        </w:rPr>
        <w:t xml:space="preserve">7. </w:t>
      </w:r>
      <w:r w:rsidRPr="006822E9">
        <w:rPr>
          <w:i/>
          <w:szCs w:val="28"/>
          <w:lang w:val="uk-UA"/>
        </w:rPr>
        <w:t>Смирнов, В. А.</w:t>
      </w:r>
      <w:r w:rsidRPr="006822E9">
        <w:rPr>
          <w:szCs w:val="28"/>
          <w:lang w:val="uk-UA"/>
        </w:rPr>
        <w:t xml:space="preserve"> Бумага // Большая Советская Энциклопедия. – Т. 4. – М.</w:t>
      </w:r>
      <w:r w:rsidRPr="006822E9">
        <w:rPr>
          <w:szCs w:val="28"/>
        </w:rPr>
        <w:t xml:space="preserve"> </w:t>
      </w:r>
      <w:r w:rsidRPr="006822E9">
        <w:rPr>
          <w:szCs w:val="28"/>
          <w:lang w:val="uk-UA"/>
        </w:rPr>
        <w:t>: Советская Энциклопедия, 1971. – С. 108-109.</w:t>
      </w:r>
    </w:p>
    <w:p w:rsidR="00E45329" w:rsidRPr="006822E9" w:rsidRDefault="00E45329" w:rsidP="00E45329">
      <w:pPr>
        <w:ind w:firstLine="709"/>
        <w:jc w:val="both"/>
        <w:rPr>
          <w:szCs w:val="28"/>
        </w:rPr>
      </w:pPr>
      <w:r w:rsidRPr="006822E9">
        <w:rPr>
          <w:szCs w:val="28"/>
          <w:lang w:val="uk-UA"/>
        </w:rPr>
        <w:t xml:space="preserve">8. </w:t>
      </w:r>
      <w:r w:rsidRPr="006822E9">
        <w:rPr>
          <w:spacing w:val="-4"/>
          <w:szCs w:val="28"/>
          <w:lang w:val="uk-UA"/>
        </w:rPr>
        <w:t>Український класифікатор товарів ЗЕД</w:t>
      </w:r>
      <w:r w:rsidRPr="006822E9">
        <w:rPr>
          <w:bCs/>
          <w:spacing w:val="-4"/>
          <w:szCs w:val="28"/>
        </w:rPr>
        <w:t xml:space="preserve"> [</w:t>
      </w:r>
      <w:r w:rsidRPr="006822E9">
        <w:rPr>
          <w:bCs/>
          <w:spacing w:val="-4"/>
          <w:szCs w:val="28"/>
          <w:lang w:val="uk-UA"/>
        </w:rPr>
        <w:t xml:space="preserve">Електронний </w:t>
      </w:r>
      <w:r w:rsidRPr="006822E9">
        <w:rPr>
          <w:bCs/>
          <w:spacing w:val="-4"/>
          <w:szCs w:val="28"/>
        </w:rPr>
        <w:t>ресурс]. –</w:t>
      </w:r>
      <w:r>
        <w:rPr>
          <w:bCs/>
          <w:szCs w:val="28"/>
        </w:rPr>
        <w:t xml:space="preserve"> Режим доступу:</w:t>
      </w:r>
      <w:r w:rsidRPr="006822E9">
        <w:rPr>
          <w:bCs/>
          <w:szCs w:val="28"/>
        </w:rPr>
        <w:t xml:space="preserve"> </w:t>
      </w:r>
      <w:r w:rsidRPr="00CB1E6A">
        <w:rPr>
          <w:szCs w:val="28"/>
        </w:rPr>
        <w:t>http://tastrading.com.ua/ua/uktzed/</w:t>
      </w:r>
    </w:p>
    <w:p w:rsidR="00E45329" w:rsidRPr="006822E9" w:rsidRDefault="00E45329" w:rsidP="00E45329">
      <w:pPr>
        <w:ind w:firstLine="709"/>
        <w:jc w:val="both"/>
        <w:rPr>
          <w:szCs w:val="28"/>
        </w:rPr>
      </w:pPr>
      <w:r w:rsidRPr="006822E9">
        <w:rPr>
          <w:szCs w:val="28"/>
        </w:rPr>
        <w:t>9</w:t>
      </w:r>
      <w:r w:rsidR="000848BA">
        <w:rPr>
          <w:bCs/>
          <w:szCs w:val="28"/>
        </w:rPr>
        <w:t>.</w:t>
      </w:r>
      <w:r w:rsidR="000848BA">
        <w:rPr>
          <w:bCs/>
          <w:szCs w:val="28"/>
          <w:lang w:val="uk-UA"/>
        </w:rPr>
        <w:t> </w:t>
      </w:r>
      <w:r w:rsidRPr="006822E9">
        <w:rPr>
          <w:bCs/>
          <w:i/>
          <w:szCs w:val="28"/>
        </w:rPr>
        <w:t>Щёлоков</w:t>
      </w:r>
      <w:r w:rsidRPr="006822E9">
        <w:rPr>
          <w:bCs/>
          <w:i/>
          <w:szCs w:val="28"/>
          <w:lang w:val="uk-UA"/>
        </w:rPr>
        <w:t>,</w:t>
      </w:r>
      <w:r w:rsidRPr="006822E9">
        <w:rPr>
          <w:bCs/>
          <w:i/>
          <w:szCs w:val="28"/>
        </w:rPr>
        <w:t xml:space="preserve"> А. А.</w:t>
      </w:r>
      <w:r w:rsidRPr="006822E9">
        <w:rPr>
          <w:bCs/>
          <w:szCs w:val="28"/>
        </w:rPr>
        <w:t xml:space="preserve"> Увлекательная бонистика. Факты, легенды, открытия в ми</w:t>
      </w:r>
      <w:r w:rsidR="000848BA">
        <w:rPr>
          <w:bCs/>
          <w:szCs w:val="28"/>
        </w:rPr>
        <w:t>ре банкнот / А. А. Щёлоков. – М</w:t>
      </w:r>
      <w:r w:rsidRPr="006822E9">
        <w:rPr>
          <w:bCs/>
          <w:szCs w:val="28"/>
        </w:rPr>
        <w:t>.</w:t>
      </w:r>
      <w:r w:rsidR="000848BA">
        <w:rPr>
          <w:bCs/>
          <w:szCs w:val="28"/>
          <w:lang w:val="uk-UA"/>
        </w:rPr>
        <w:t> </w:t>
      </w:r>
      <w:r w:rsidRPr="006822E9">
        <w:rPr>
          <w:bCs/>
          <w:szCs w:val="28"/>
        </w:rPr>
        <w:t xml:space="preserve">: Эксмо, 2007. – 384 с.: ил. – (Энциклопедия коллекционера). </w:t>
      </w:r>
    </w:p>
    <w:p w:rsidR="002D2890" w:rsidRPr="00E45329" w:rsidRDefault="002D2890" w:rsidP="000964B7">
      <w:pPr>
        <w:ind w:firstLine="709"/>
      </w:pPr>
    </w:p>
    <w:p w:rsidR="002D2890" w:rsidRPr="006822E9" w:rsidRDefault="002D2890" w:rsidP="000964B7">
      <w:pPr>
        <w:ind w:firstLine="709"/>
        <w:rPr>
          <w:lang w:val="uk-UA"/>
        </w:rPr>
      </w:pPr>
    </w:p>
    <w:p w:rsidR="002D2890" w:rsidRPr="006822E9" w:rsidRDefault="002D2890" w:rsidP="000964B7">
      <w:pPr>
        <w:ind w:firstLine="709"/>
        <w:rPr>
          <w:lang w:val="uk-UA"/>
        </w:rPr>
      </w:pPr>
    </w:p>
    <w:p w:rsidR="002D2890" w:rsidRDefault="002D2890" w:rsidP="000964B7">
      <w:pPr>
        <w:jc w:val="both"/>
        <w:rPr>
          <w:i/>
          <w:szCs w:val="28"/>
          <w:lang w:val="uk-UA"/>
        </w:rPr>
      </w:pPr>
      <w:r w:rsidRPr="006822E9">
        <w:rPr>
          <w:i/>
          <w:szCs w:val="28"/>
        </w:rPr>
        <w:t>Статья поступила в редакцию</w:t>
      </w:r>
      <w:r w:rsidRPr="006822E9">
        <w:rPr>
          <w:i/>
          <w:szCs w:val="28"/>
          <w:lang w:val="uk-UA"/>
        </w:rPr>
        <w:t xml:space="preserve">  09.12.2015 г.</w:t>
      </w:r>
    </w:p>
    <w:p w:rsidR="002D2890" w:rsidRDefault="002D2890" w:rsidP="000964B7">
      <w:pPr>
        <w:jc w:val="both"/>
        <w:rPr>
          <w:i/>
          <w:szCs w:val="28"/>
          <w:lang w:val="uk-UA"/>
        </w:rPr>
      </w:pPr>
    </w:p>
    <w:p w:rsidR="002D2890" w:rsidRDefault="002D2890" w:rsidP="000964B7">
      <w:pPr>
        <w:jc w:val="both"/>
        <w:rPr>
          <w:i/>
          <w:szCs w:val="28"/>
          <w:lang w:val="uk-UA"/>
        </w:rPr>
      </w:pPr>
    </w:p>
    <w:p w:rsidR="002D2890" w:rsidRPr="003001A6" w:rsidRDefault="002D2890" w:rsidP="002024CC">
      <w:pPr>
        <w:spacing w:before="120" w:line="340" w:lineRule="exact"/>
        <w:jc w:val="center"/>
      </w:pPr>
    </w:p>
    <w:sectPr w:rsidR="002D2890" w:rsidRPr="003001A6" w:rsidSect="00C20268">
      <w:footerReference w:type="default" r:id="rId10"/>
      <w:footnotePr>
        <w:numRestart w:val="eachSect"/>
      </w:footnotePr>
      <w:type w:val="continuous"/>
      <w:pgSz w:w="11906" w:h="16838"/>
      <w:pgMar w:top="1134" w:right="1701" w:bottom="1134" w:left="1701" w:header="709" w:footer="640" w:gutter="0"/>
      <w:pgNumType w:start="1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65BF" w:rsidRDefault="00FC65BF" w:rsidP="00750A70">
      <w:r>
        <w:separator/>
      </w:r>
    </w:p>
  </w:endnote>
  <w:endnote w:type="continuationSeparator" w:id="0">
    <w:p w:rsidR="00FC65BF" w:rsidRDefault="00FC65BF" w:rsidP="00750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panose1 w:val="02020603050405020304"/>
    <w:charset w:val="00"/>
    <w:family w:val="roman"/>
    <w:pitch w:val="variable"/>
    <w:sig w:usb0="00000007" w:usb1="00000000" w:usb2="00000000" w:usb3="00000000" w:csb0="00000093"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900" w:rsidRPr="00584BA9" w:rsidRDefault="0060635B">
    <w:pPr>
      <w:pStyle w:val="af1"/>
      <w:jc w:val="center"/>
      <w:rPr>
        <w:sz w:val="24"/>
        <w:szCs w:val="24"/>
      </w:rPr>
    </w:pPr>
    <w:r w:rsidRPr="00584BA9">
      <w:rPr>
        <w:sz w:val="24"/>
        <w:szCs w:val="24"/>
      </w:rPr>
      <w:fldChar w:fldCharType="begin"/>
    </w:r>
    <w:r w:rsidR="00FA6900" w:rsidRPr="00584BA9">
      <w:rPr>
        <w:sz w:val="24"/>
        <w:szCs w:val="24"/>
      </w:rPr>
      <w:instrText xml:space="preserve"> PAGE   \* MERGEFORMAT </w:instrText>
    </w:r>
    <w:r w:rsidRPr="00584BA9">
      <w:rPr>
        <w:sz w:val="24"/>
        <w:szCs w:val="24"/>
      </w:rPr>
      <w:fldChar w:fldCharType="separate"/>
    </w:r>
    <w:r w:rsidR="00C20268">
      <w:rPr>
        <w:noProof/>
        <w:sz w:val="24"/>
        <w:szCs w:val="24"/>
      </w:rPr>
      <w:t>177</w:t>
    </w:r>
    <w:r w:rsidRPr="00584BA9">
      <w:rPr>
        <w:sz w:val="24"/>
        <w:szCs w:val="24"/>
      </w:rPr>
      <w:fldChar w:fldCharType="end"/>
    </w:r>
  </w:p>
  <w:p w:rsidR="00FA6900" w:rsidRDefault="00FA6900">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65BF" w:rsidRDefault="00FC65BF" w:rsidP="00750A70">
      <w:r>
        <w:separator/>
      </w:r>
    </w:p>
  </w:footnote>
  <w:footnote w:type="continuationSeparator" w:id="0">
    <w:p w:rsidR="00FC65BF" w:rsidRDefault="00FC65BF" w:rsidP="00750A70">
      <w:r>
        <w:continuationSeparator/>
      </w:r>
    </w:p>
  </w:footnote>
  <w:footnote w:id="1">
    <w:p w:rsidR="00FA6900" w:rsidRPr="005443B8" w:rsidRDefault="00FA6900" w:rsidP="003D537D">
      <w:pPr>
        <w:pStyle w:val="afd"/>
        <w:jc w:val="both"/>
      </w:pPr>
      <w:r>
        <w:rPr>
          <w:rStyle w:val="aff"/>
        </w:rPr>
        <w:footnoteRef/>
      </w:r>
      <w:r>
        <w:t xml:space="preserve"> </w:t>
      </w:r>
      <w:r w:rsidRPr="007E3D94">
        <w:t>Таможенник должен также принять решение можно ли пропустить данный предмет через таможенную границу.</w:t>
      </w:r>
    </w:p>
  </w:footnote>
  <w:footnote w:id="2">
    <w:p w:rsidR="00FA6900" w:rsidRPr="007E3D94" w:rsidRDefault="00FA6900" w:rsidP="003D537D">
      <w:pPr>
        <w:pStyle w:val="afd"/>
        <w:jc w:val="both"/>
        <w:rPr>
          <w:lang w:val="uk-UA"/>
        </w:rPr>
      </w:pPr>
      <w:r w:rsidRPr="007E3D94">
        <w:rPr>
          <w:rStyle w:val="aff"/>
        </w:rPr>
        <w:footnoteRef/>
      </w:r>
      <w:r w:rsidRPr="007E3D94">
        <w:t xml:space="preserve"> Таможенник должен также принять решение можно ли пропустить данный предмет через таможенную границу.</w:t>
      </w:r>
    </w:p>
  </w:footnote>
  <w:footnote w:id="3">
    <w:p w:rsidR="00FA6900" w:rsidRPr="007E3D94" w:rsidRDefault="00FA6900" w:rsidP="003D537D">
      <w:pPr>
        <w:pStyle w:val="afd"/>
        <w:jc w:val="both"/>
        <w:rPr>
          <w:lang w:val="uk-UA"/>
        </w:rPr>
      </w:pPr>
      <w:r w:rsidRPr="007E3D94">
        <w:rPr>
          <w:rStyle w:val="aff"/>
        </w:rPr>
        <w:footnoteRef/>
      </w:r>
      <w:r w:rsidRPr="007E3D94">
        <w:t xml:space="preserve"> Для украинских таможенников это протокол ПМП</w:t>
      </w:r>
      <w:r w:rsidRPr="007E3D94">
        <w:rPr>
          <w:lang w:val="uk-UA"/>
        </w:rPr>
        <w:t xml:space="preserve"> (порушення митних правил </w:t>
      </w:r>
      <w:r w:rsidRPr="007E3D94">
        <w:rPr>
          <w:spacing w:val="-4"/>
        </w:rPr>
        <w:t>−</w:t>
      </w:r>
      <w:r w:rsidRPr="007E3D94">
        <w:rPr>
          <w:lang w:val="uk-UA"/>
        </w:rPr>
        <w:t xml:space="preserve"> </w:t>
      </w:r>
      <w:r w:rsidRPr="007E3D94">
        <w:t>нарушения таможенных правил</w:t>
      </w:r>
      <w:r w:rsidRPr="007E3D94">
        <w:rPr>
          <w:lang w:val="uk-UA"/>
        </w:rPr>
        <w:t>)</w:t>
      </w:r>
      <w:r w:rsidRPr="007E3D94">
        <w:t>.</w:t>
      </w:r>
    </w:p>
  </w:footnote>
  <w:footnote w:id="4">
    <w:p w:rsidR="00FA6900" w:rsidRPr="007E3D94" w:rsidRDefault="00FA6900" w:rsidP="00E45329">
      <w:pPr>
        <w:pStyle w:val="afd"/>
        <w:jc w:val="both"/>
        <w:rPr>
          <w:lang w:val="uk-UA"/>
        </w:rPr>
      </w:pPr>
      <w:r w:rsidRPr="007E3D94">
        <w:rPr>
          <w:rStyle w:val="aff"/>
        </w:rPr>
        <w:footnoteRef/>
      </w:r>
      <w:r w:rsidRPr="007E3D94">
        <w:t xml:space="preserve"> Который имеет для принятия решения резерв времени, и, в большинстве случаев, не несёт никакой ответственности за принятые решения.</w:t>
      </w:r>
    </w:p>
  </w:footnote>
  <w:footnote w:id="5">
    <w:p w:rsidR="00FA6900" w:rsidRPr="007E3D94" w:rsidRDefault="00FA6900" w:rsidP="00E45329">
      <w:pPr>
        <w:pStyle w:val="afd"/>
        <w:jc w:val="both"/>
        <w:rPr>
          <w:lang w:val="uk-UA"/>
        </w:rPr>
      </w:pPr>
      <w:r w:rsidRPr="007E3D94">
        <w:rPr>
          <w:rStyle w:val="aff"/>
        </w:rPr>
        <w:footnoteRef/>
      </w:r>
      <w:r w:rsidRPr="007E3D94">
        <w:t xml:space="preserve"> Следует напомнить, что до сих пор на территории Украины единственным исследованием, посвящённым описанию культурных ценностей, является работа О.</w:t>
      </w:r>
      <w:r w:rsidRPr="007E3D94">
        <w:rPr>
          <w:lang w:val="uk-UA"/>
        </w:rPr>
        <w:t> </w:t>
      </w:r>
      <w:r w:rsidRPr="007E3D94">
        <w:t>Л. Калашниковой [</w:t>
      </w:r>
      <w:r w:rsidRPr="007E3D94">
        <w:rPr>
          <w:lang w:val="uk-UA"/>
        </w:rPr>
        <w:t>2</w:t>
      </w:r>
      <w:r w:rsidRPr="007E3D94">
        <w:t>].</w:t>
      </w:r>
    </w:p>
  </w:footnote>
  <w:footnote w:id="6">
    <w:p w:rsidR="00FA6900" w:rsidRPr="007E3D94" w:rsidRDefault="00FA6900" w:rsidP="00E45329">
      <w:pPr>
        <w:pStyle w:val="afd"/>
        <w:jc w:val="both"/>
        <w:rPr>
          <w:lang w:val="uk-UA"/>
        </w:rPr>
      </w:pPr>
      <w:r>
        <w:rPr>
          <w:rStyle w:val="aff"/>
        </w:rPr>
        <w:footnoteRef/>
      </w:r>
      <w:r>
        <w:t xml:space="preserve"> </w:t>
      </w:r>
      <w:r w:rsidRPr="007E3D94">
        <w:t>Бонистике посвящено гораздо меньше публикаций, чем нумизматике. Но проблема описания данных видов культурных ценностей остаётся неразработанной. Это можно объяснить тем фактом, что авторы уделяют всё внимание истории как денежных систем в различных странах, так и отдельных монет и банкнот, не снисходя в большинстве случаев даже до указания размеров описываемых предметов.</w:t>
      </w:r>
    </w:p>
  </w:footnote>
  <w:footnote w:id="7">
    <w:p w:rsidR="00FA6900" w:rsidRPr="007E3D94" w:rsidRDefault="00FA6900" w:rsidP="00E45329">
      <w:pPr>
        <w:pStyle w:val="afd"/>
        <w:rPr>
          <w:lang w:val="uk-UA"/>
        </w:rPr>
      </w:pPr>
      <w:r>
        <w:rPr>
          <w:rStyle w:val="aff"/>
        </w:rPr>
        <w:footnoteRef/>
      </w:r>
      <w:r>
        <w:t xml:space="preserve"> </w:t>
      </w:r>
      <w:r w:rsidRPr="007E3D94">
        <w:t xml:space="preserve">Термин происходит от французского слова </w:t>
      </w:r>
      <w:r w:rsidRPr="007E3D94">
        <w:rPr>
          <w:lang w:val="uk-UA"/>
        </w:rPr>
        <w:t>«</w:t>
      </w:r>
      <w:r w:rsidRPr="007E3D94">
        <w:rPr>
          <w:lang w:val="fr-FR"/>
        </w:rPr>
        <w:t>bonistique</w:t>
      </w:r>
      <w:r w:rsidRPr="007E3D94">
        <w:rPr>
          <w:lang w:val="uk-UA"/>
        </w:rPr>
        <w:t>»</w:t>
      </w:r>
      <w:r w:rsidRPr="007E3D94">
        <w:t>.</w:t>
      </w:r>
    </w:p>
  </w:footnote>
  <w:footnote w:id="8">
    <w:p w:rsidR="00FA6900" w:rsidRPr="007E3D94" w:rsidRDefault="00FA6900" w:rsidP="00E45329">
      <w:pPr>
        <w:pStyle w:val="afd"/>
        <w:rPr>
          <w:lang w:val="uk-UA"/>
        </w:rPr>
      </w:pPr>
      <w:r w:rsidRPr="007E3D94">
        <w:rPr>
          <w:rStyle w:val="aff"/>
        </w:rPr>
        <w:footnoteRef/>
      </w:r>
      <w:r w:rsidRPr="007E3D94">
        <w:t xml:space="preserve"> 1.01.2015 года от национальной валюты (лит</w:t>
      </w:r>
      <w:r w:rsidRPr="007E3D94">
        <w:rPr>
          <w:lang w:val="uk-UA"/>
        </w:rPr>
        <w:t>р</w:t>
      </w:r>
      <w:r w:rsidRPr="007E3D94">
        <w:t>ы) в пользу евро отказалось правительство Литвы.</w:t>
      </w:r>
    </w:p>
  </w:footnote>
  <w:footnote w:id="9">
    <w:p w:rsidR="00FA6900" w:rsidRPr="007E3D94" w:rsidRDefault="00FA6900" w:rsidP="00E45329">
      <w:pPr>
        <w:pStyle w:val="afd"/>
        <w:jc w:val="both"/>
        <w:rPr>
          <w:lang w:val="uk-UA"/>
        </w:rPr>
      </w:pPr>
      <w:r>
        <w:rPr>
          <w:rStyle w:val="aff"/>
        </w:rPr>
        <w:footnoteRef/>
      </w:r>
      <w:r>
        <w:rPr>
          <w:lang w:val="uk-UA"/>
        </w:rPr>
        <w:t> </w:t>
      </w:r>
      <w:r w:rsidRPr="007E3D94">
        <w:t xml:space="preserve">После «бархатных», «цветных» или иных революций и государственных переворотов, гражданских войн, «демократических» реформ </w:t>
      </w:r>
      <w:r w:rsidRPr="007E3D94">
        <w:rPr>
          <w:lang w:val="en-US"/>
        </w:rPr>
        <w:t>XX</w:t>
      </w:r>
      <w:r w:rsidRPr="007E3D94">
        <w:t xml:space="preserve"> столетия.</w:t>
      </w:r>
    </w:p>
  </w:footnote>
  <w:footnote w:id="10">
    <w:p w:rsidR="00FA6900" w:rsidRPr="007E3D94" w:rsidRDefault="00FA6900" w:rsidP="00E45329">
      <w:pPr>
        <w:pStyle w:val="afd"/>
        <w:jc w:val="both"/>
        <w:rPr>
          <w:lang w:val="uk-UA"/>
        </w:rPr>
      </w:pPr>
      <w:r>
        <w:rPr>
          <w:rStyle w:val="aff"/>
        </w:rPr>
        <w:footnoteRef/>
      </w:r>
      <w:r>
        <w:t xml:space="preserve"> </w:t>
      </w:r>
      <w:r w:rsidRPr="007E3D94">
        <w:t>Существует большое количество напечатанных сувениров в виде различных банкнот.</w:t>
      </w:r>
    </w:p>
  </w:footnote>
  <w:footnote w:id="11">
    <w:p w:rsidR="00FA6900" w:rsidRPr="007E3D94" w:rsidRDefault="00FA6900" w:rsidP="00E45329">
      <w:pPr>
        <w:pStyle w:val="afd"/>
        <w:spacing w:line="260" w:lineRule="exact"/>
        <w:jc w:val="both"/>
      </w:pPr>
      <w:r>
        <w:rPr>
          <w:rStyle w:val="aff"/>
        </w:rPr>
        <w:footnoteRef/>
      </w:r>
      <w:r>
        <w:t xml:space="preserve"> </w:t>
      </w:r>
      <w:r w:rsidRPr="007E3D94">
        <w:t>Напомню, что после денежной реформы 1961 года в СССР на всех банкнотах до 1991 года выставлялся 1961 год.</w:t>
      </w:r>
    </w:p>
    <w:p w:rsidR="00FA6900" w:rsidRPr="007E3D94" w:rsidRDefault="00FA6900" w:rsidP="00E45329">
      <w:pPr>
        <w:pStyle w:val="afd"/>
        <w:rPr>
          <w:lang w:val="uk-UA"/>
        </w:rPr>
      </w:pPr>
    </w:p>
  </w:footnote>
  <w:footnote w:id="12">
    <w:p w:rsidR="00FA6900" w:rsidRPr="00505B31" w:rsidRDefault="00FA6900" w:rsidP="00E45329">
      <w:pPr>
        <w:pStyle w:val="afd"/>
        <w:jc w:val="both"/>
        <w:rPr>
          <w:lang w:val="uk-UA"/>
        </w:rPr>
      </w:pPr>
      <w:r>
        <w:rPr>
          <w:rStyle w:val="aff"/>
        </w:rPr>
        <w:footnoteRef/>
      </w:r>
      <w:r>
        <w:t xml:space="preserve"> </w:t>
      </w:r>
      <w:r w:rsidRPr="00505B31">
        <w:t>Украинск</w:t>
      </w:r>
      <w:r w:rsidRPr="00505B31">
        <w:rPr>
          <w:lang w:val="uk-UA"/>
        </w:rPr>
        <w:t>ий</w:t>
      </w:r>
      <w:r w:rsidRPr="00505B31">
        <w:t xml:space="preserve"> к</w:t>
      </w:r>
      <w:r w:rsidRPr="00505B31">
        <w:rPr>
          <w:lang w:val="uk-UA"/>
        </w:rPr>
        <w:t>лассификатор</w:t>
      </w:r>
      <w:r w:rsidRPr="00505B31">
        <w:t xml:space="preserve"> </w:t>
      </w:r>
      <w:r w:rsidRPr="00505B31">
        <w:rPr>
          <w:lang w:val="uk-UA"/>
        </w:rPr>
        <w:t xml:space="preserve">товаров </w:t>
      </w:r>
      <w:r w:rsidRPr="00505B31">
        <w:t>внешнеэкономической деятельности</w:t>
      </w:r>
      <w:r w:rsidRPr="00505B31">
        <w:rPr>
          <w:lang w:val="uk-UA"/>
        </w:rPr>
        <w:t xml:space="preserve"> (</w:t>
      </w:r>
      <w:r w:rsidRPr="00505B31">
        <w:t>УКТВЭД</w:t>
      </w:r>
      <w:r w:rsidRPr="00505B31">
        <w:rPr>
          <w:lang w:val="uk-UA"/>
        </w:rPr>
        <w:t xml:space="preserve">) </w:t>
      </w:r>
      <w:r w:rsidRPr="00505B31">
        <w:rPr>
          <w:spacing w:val="-4"/>
        </w:rPr>
        <w:t>−</w:t>
      </w:r>
      <w:r w:rsidRPr="00505B31">
        <w:rPr>
          <w:lang w:val="uk-UA"/>
        </w:rPr>
        <w:t xml:space="preserve"> </w:t>
      </w:r>
      <w:r w:rsidRPr="00505B31">
        <w:t>Укра</w:t>
      </w:r>
      <w:r w:rsidRPr="00505B31">
        <w:rPr>
          <w:lang w:val="uk-UA"/>
        </w:rPr>
        <w:t>ї</w:t>
      </w:r>
      <w:r w:rsidRPr="00505B31">
        <w:t>нс</w:t>
      </w:r>
      <w:r w:rsidRPr="00505B31">
        <w:rPr>
          <w:lang w:val="uk-UA"/>
        </w:rPr>
        <w:t>ький</w:t>
      </w:r>
      <w:r w:rsidRPr="00505B31">
        <w:t xml:space="preserve"> к</w:t>
      </w:r>
      <w:r w:rsidRPr="00505B31">
        <w:rPr>
          <w:lang w:val="uk-UA"/>
        </w:rPr>
        <w:t>ласифікатор товарів</w:t>
      </w:r>
      <w:r w:rsidRPr="00505B31">
        <w:t xml:space="preserve"> </w:t>
      </w:r>
      <w:r w:rsidRPr="00505B31">
        <w:rPr>
          <w:lang w:val="uk-UA"/>
        </w:rPr>
        <w:t>зовнішньоекономічної</w:t>
      </w:r>
      <w:r w:rsidRPr="00505B31">
        <w:t xml:space="preserve"> д</w:t>
      </w:r>
      <w:r w:rsidRPr="00505B31">
        <w:rPr>
          <w:lang w:val="uk-UA"/>
        </w:rPr>
        <w:t>і</w:t>
      </w:r>
      <w:r w:rsidRPr="00505B31">
        <w:t>яльност</w:t>
      </w:r>
      <w:r w:rsidRPr="00505B31">
        <w:rPr>
          <w:lang w:val="uk-UA"/>
        </w:rPr>
        <w:t>і (УКТЗЕД).</w:t>
      </w:r>
    </w:p>
  </w:footnote>
  <w:footnote w:id="13">
    <w:p w:rsidR="00FA6900" w:rsidRPr="00505B31" w:rsidRDefault="00FA6900" w:rsidP="00E45329">
      <w:pPr>
        <w:pStyle w:val="afd"/>
        <w:tabs>
          <w:tab w:val="left" w:pos="1290"/>
        </w:tabs>
        <w:spacing w:before="120" w:line="260" w:lineRule="exact"/>
        <w:jc w:val="both"/>
      </w:pPr>
      <w:r>
        <w:rPr>
          <w:rStyle w:val="aff"/>
        </w:rPr>
        <w:footnoteRef/>
      </w:r>
      <w:r>
        <w:t xml:space="preserve"> </w:t>
      </w:r>
      <w:r w:rsidRPr="00505B31">
        <w:t xml:space="preserve">Для написания верительных грамот, важных документов, официальных посланий… </w:t>
      </w:r>
    </w:p>
    <w:p w:rsidR="00FA6900" w:rsidRPr="00505B31" w:rsidRDefault="00FA6900" w:rsidP="00E45329">
      <w:pPr>
        <w:pStyle w:val="afd"/>
        <w:rPr>
          <w:lang w:val="uk-UA"/>
        </w:rPr>
      </w:pPr>
    </w:p>
  </w:footnote>
  <w:footnote w:id="14">
    <w:p w:rsidR="00FA6900" w:rsidRPr="00505B31" w:rsidRDefault="00FA6900" w:rsidP="00E45329">
      <w:pPr>
        <w:pStyle w:val="afd"/>
        <w:jc w:val="both"/>
        <w:rPr>
          <w:lang w:val="uk-UA"/>
        </w:rPr>
      </w:pPr>
      <w:r>
        <w:rPr>
          <w:rStyle w:val="aff"/>
        </w:rPr>
        <w:footnoteRef/>
      </w:r>
      <w:r>
        <w:t xml:space="preserve"> </w:t>
      </w:r>
      <w:r w:rsidRPr="00505B31">
        <w:rPr>
          <w:spacing w:val="-4"/>
        </w:rPr>
        <w:t>Банковские надпечатки – дополнительно напечатанные текст и (или) графическое изображение на банкноте, ценной бумаге или ином знаке оплаты после того, как они были напечатаны.</w:t>
      </w:r>
    </w:p>
  </w:footnote>
  <w:footnote w:id="15">
    <w:p w:rsidR="00FA6900" w:rsidRPr="00505B31" w:rsidRDefault="00FA6900" w:rsidP="00E45329">
      <w:pPr>
        <w:pStyle w:val="afd"/>
        <w:jc w:val="both"/>
        <w:rPr>
          <w:lang w:val="uk-UA"/>
        </w:rPr>
      </w:pPr>
      <w:r>
        <w:rPr>
          <w:rStyle w:val="aff"/>
        </w:rPr>
        <w:footnoteRef/>
      </w:r>
      <w:r w:rsidRPr="00505B31">
        <w:rPr>
          <w:lang w:val="uk-UA"/>
        </w:rPr>
        <w:t xml:space="preserve"> «ОБРАЗЕЦ» (Российская Федерация, Болгария) ; «ЗРАЗОК» (Украина); «</w:t>
      </w:r>
      <w:r w:rsidRPr="00505B31">
        <w:t>MUSTER</w:t>
      </w:r>
      <w:r w:rsidRPr="00505B31">
        <w:rPr>
          <w:lang w:val="uk-UA"/>
        </w:rPr>
        <w:t>» (Австрия, Германия); «</w:t>
      </w:r>
      <w:r w:rsidRPr="00505B31">
        <w:t>MODEL</w:t>
      </w:r>
      <w:r w:rsidRPr="00505B31">
        <w:rPr>
          <w:lang w:val="uk-UA"/>
        </w:rPr>
        <w:t>» (Албания); «</w:t>
      </w:r>
      <w:r w:rsidRPr="00505B31">
        <w:t>AMOSTRA</w:t>
      </w:r>
      <w:r w:rsidRPr="00505B31">
        <w:rPr>
          <w:lang w:val="uk-UA"/>
        </w:rPr>
        <w:t>» (Бразилия); «</w:t>
      </w:r>
      <w:r w:rsidRPr="00505B31">
        <w:t>MINTA</w:t>
      </w:r>
      <w:r w:rsidRPr="00505B31">
        <w:rPr>
          <w:lang w:val="uk-UA"/>
        </w:rPr>
        <w:t>» (Венгрия); «</w:t>
      </w:r>
      <w:r w:rsidRPr="00505B31">
        <w:t>GLAY</w:t>
      </w:r>
      <w:r w:rsidRPr="00505B31">
        <w:rPr>
          <w:lang w:val="uk-UA"/>
        </w:rPr>
        <w:t xml:space="preserve"> </w:t>
      </w:r>
      <w:r w:rsidRPr="00505B31">
        <w:t>MAU</w:t>
      </w:r>
      <w:r w:rsidRPr="00505B31">
        <w:rPr>
          <w:lang w:val="uk-UA"/>
        </w:rPr>
        <w:t>» (Вьетнам); «</w:t>
      </w:r>
      <w:r w:rsidRPr="00505B31">
        <w:t>MUESTRA</w:t>
      </w:r>
      <w:r w:rsidRPr="00505B31">
        <w:rPr>
          <w:lang w:val="uk-UA"/>
        </w:rPr>
        <w:t>» (Испания); «</w:t>
      </w:r>
      <w:r w:rsidRPr="00505B31">
        <w:t>CAMPIONE</w:t>
      </w:r>
      <w:r w:rsidRPr="00505B31">
        <w:rPr>
          <w:lang w:val="uk-UA"/>
        </w:rPr>
        <w:t>» (Италия); «</w:t>
      </w:r>
      <w:r w:rsidRPr="00505B31">
        <w:t>PARAUGS</w:t>
      </w:r>
      <w:r w:rsidRPr="00505B31">
        <w:rPr>
          <w:lang w:val="uk-UA"/>
        </w:rPr>
        <w:t>» (Латвия); «</w:t>
      </w:r>
      <w:r w:rsidRPr="00505B31">
        <w:t>CONTON</w:t>
      </w:r>
      <w:r w:rsidRPr="00505B31">
        <w:rPr>
          <w:lang w:val="uk-UA"/>
        </w:rPr>
        <w:t>» (Малайзия); «</w:t>
      </w:r>
      <w:r w:rsidRPr="00505B31">
        <w:t>WZOR</w:t>
      </w:r>
      <w:r w:rsidRPr="00505B31">
        <w:rPr>
          <w:lang w:val="uk-UA"/>
        </w:rPr>
        <w:t>» (Польша); «</w:t>
      </w:r>
      <w:r w:rsidRPr="00505B31">
        <w:t>ESPASIME</w:t>
      </w:r>
      <w:r w:rsidRPr="00505B31">
        <w:rPr>
          <w:lang w:val="uk-UA"/>
        </w:rPr>
        <w:t>» (Португалия); «</w:t>
      </w:r>
      <w:r w:rsidRPr="00505B31">
        <w:t>SPEZIMEN</w:t>
      </w:r>
      <w:r w:rsidRPr="00505B31">
        <w:rPr>
          <w:lang w:val="uk-UA"/>
        </w:rPr>
        <w:t>» (Швейцария); «</w:t>
      </w:r>
      <w:r w:rsidRPr="00505B31">
        <w:t>PROFTRYK</w:t>
      </w:r>
      <w:r w:rsidRPr="00505B31">
        <w:rPr>
          <w:lang w:val="uk-UA"/>
        </w:rPr>
        <w:t>» (Швеция); «</w:t>
      </w:r>
      <w:r w:rsidRPr="00505B31">
        <w:t>EKSEMPLAAR</w:t>
      </w:r>
      <w:r w:rsidRPr="00505B31">
        <w:rPr>
          <w:lang w:val="uk-UA"/>
        </w:rPr>
        <w:t>» (Южно-Африканская Республика); «</w:t>
      </w:r>
      <w:r w:rsidR="00C20268">
        <w:rPr>
          <w:noProof/>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i1026" type="#_x0000_t75" alt="P1290271" style="width:46.05pt;height:11.7pt;visibility:visible;mso-wrap-style:square">
            <v:imagedata r:id="rId1" o:title="P1290271" croptop="27036f" cropbottom="29500f" cropleft="7249f" cropright="44375f" blacklevel="13763f"/>
          </v:shape>
        </w:pict>
      </w:r>
      <w:r w:rsidRPr="00505B31">
        <w:rPr>
          <w:lang w:val="uk-UA"/>
        </w:rPr>
        <w:t>» (арабские страны); «</w:t>
      </w:r>
      <w:r w:rsidR="00C20268">
        <w:rPr>
          <w:noProof/>
          <w:lang w:val="uk-UA" w:eastAsia="uk-UA"/>
        </w:rPr>
        <w:pict>
          <v:shape id="Рисунок 7" o:spid="_x0000_i1027" type="#_x0000_t75" alt="P1290271" style="width:46.05pt;height:11.7pt;visibility:visible;mso-wrap-style:square">
            <v:imagedata r:id="rId1" o:title="P1290271" croptop="28698f" cropbottom="28905f" cropleft="26839f" cropright="18916f" gain="1.5625" blacklevel="13763f"/>
          </v:shape>
        </w:pict>
      </w:r>
      <w:r w:rsidRPr="00505B31">
        <w:rPr>
          <w:lang w:val="uk-UA"/>
        </w:rPr>
        <w:t xml:space="preserve">» (Израиль).  </w:t>
      </w:r>
    </w:p>
  </w:footnote>
  <w:footnote w:id="16">
    <w:p w:rsidR="00FA6900" w:rsidRPr="00505B31" w:rsidRDefault="00FA6900" w:rsidP="00E45329">
      <w:pPr>
        <w:pStyle w:val="afd"/>
        <w:jc w:val="both"/>
        <w:rPr>
          <w:lang w:val="uk-UA"/>
        </w:rPr>
      </w:pPr>
      <w:r w:rsidRPr="00505B31">
        <w:rPr>
          <w:rStyle w:val="aff"/>
        </w:rPr>
        <w:footnoteRef/>
      </w:r>
      <w:r w:rsidRPr="00505B31">
        <w:t xml:space="preserve"> Превратившейся в 2015 году в кафедру культурологи и таможенной идентификации культурных ценностей Университета таможенного дела и финансов.</w:t>
      </w:r>
    </w:p>
  </w:footnote>
  <w:footnote w:id="17">
    <w:p w:rsidR="00FA6900" w:rsidRPr="00505B31" w:rsidRDefault="00FA6900" w:rsidP="00E45329">
      <w:pPr>
        <w:pStyle w:val="afd"/>
        <w:jc w:val="both"/>
        <w:rPr>
          <w:lang w:val="uk-UA"/>
        </w:rPr>
      </w:pPr>
      <w:r w:rsidRPr="00505B31">
        <w:rPr>
          <w:rStyle w:val="aff"/>
        </w:rPr>
        <w:footnoteRef/>
      </w:r>
      <w:r w:rsidRPr="00505B31">
        <w:t xml:space="preserve"> В тексте в подчёркнутых случаях вместо буквы </w:t>
      </w:r>
      <w:r w:rsidRPr="00505B31">
        <w:rPr>
          <w:lang w:val="uk-UA"/>
        </w:rPr>
        <w:t>«</w:t>
      </w:r>
      <w:r w:rsidRPr="00505B31">
        <w:rPr>
          <w:u w:val="single"/>
        </w:rPr>
        <w:t>е</w:t>
      </w:r>
      <w:r w:rsidRPr="00505B31">
        <w:rPr>
          <w:u w:val="single"/>
          <w:lang w:val="uk-UA"/>
        </w:rPr>
        <w:t>»</w:t>
      </w:r>
      <w:r w:rsidRPr="00505B31">
        <w:t xml:space="preserve"> напечатано букву</w:t>
      </w:r>
      <w:r w:rsidR="00C20268">
        <w:rPr>
          <w:noProof/>
          <w:lang w:val="uk-UA" w:eastAsia="uk-UA"/>
        </w:rPr>
        <w:pict>
          <v:shape id="Рисунок 86" o:spid="_x0000_i1028" type="#_x0000_t75" style="width:8.35pt;height:10.9pt;visibility:visible;mso-wrap-style:square">
            <v:imagedata r:id="rId2" o:title=""/>
          </v:shape>
        </w:pict>
      </w:r>
      <w:r w:rsidRPr="00505B31">
        <w:rPr>
          <w:lang w:val="uk-UA"/>
        </w:rPr>
        <w:t xml:space="preserve"> – «пять».</w:t>
      </w:r>
    </w:p>
  </w:footnote>
  <w:footnote w:id="18">
    <w:p w:rsidR="00FA6900" w:rsidRPr="00505B31" w:rsidRDefault="00FA6900" w:rsidP="00E45329">
      <w:pPr>
        <w:pStyle w:val="afd"/>
        <w:jc w:val="both"/>
        <w:rPr>
          <w:lang w:val="uk-UA"/>
        </w:rPr>
      </w:pPr>
      <w:r>
        <w:rPr>
          <w:rStyle w:val="aff"/>
        </w:rPr>
        <w:footnoteRef/>
      </w:r>
      <w:r>
        <w:t xml:space="preserve"> </w:t>
      </w:r>
      <w:r w:rsidRPr="00505B31">
        <w:t>Подпись неразборчивая.</w:t>
      </w:r>
    </w:p>
    <w:p w:rsidR="00FA6900" w:rsidRPr="00505B31" w:rsidRDefault="00FA6900" w:rsidP="00E45329">
      <w:pPr>
        <w:pStyle w:val="afd"/>
        <w:rPr>
          <w:lang w:val="uk-UA"/>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3A42EE6"/>
    <w:lvl w:ilvl="0">
      <w:numFmt w:val="bullet"/>
      <w:lvlText w:val="*"/>
      <w:lvlJc w:val="left"/>
    </w:lvl>
  </w:abstractNum>
  <w:abstractNum w:abstractNumId="1">
    <w:nsid w:val="028713AB"/>
    <w:multiLevelType w:val="hybridMultilevel"/>
    <w:tmpl w:val="6788652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064A6EC3"/>
    <w:multiLevelType w:val="hybridMultilevel"/>
    <w:tmpl w:val="65E6887A"/>
    <w:lvl w:ilvl="0" w:tplc="27E6F270">
      <w:start w:val="1"/>
      <w:numFmt w:val="decimal"/>
      <w:lvlText w:val="%1."/>
      <w:lvlJc w:val="left"/>
      <w:pPr>
        <w:ind w:left="720" w:hanging="360"/>
      </w:pPr>
      <w:rPr>
        <w:rFonts w:ascii="Times New Roman" w:hAnsi="Times New Roman" w:cs="Times New Roman" w:hint="default"/>
        <w:color w:val="000000"/>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83224E1"/>
    <w:multiLevelType w:val="hybridMultilevel"/>
    <w:tmpl w:val="06B8FD02"/>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703044D"/>
    <w:multiLevelType w:val="hybridMultilevel"/>
    <w:tmpl w:val="397CB7C4"/>
    <w:lvl w:ilvl="0" w:tplc="4E381D5A">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1EB82656"/>
    <w:multiLevelType w:val="hybridMultilevel"/>
    <w:tmpl w:val="EB62B40A"/>
    <w:lvl w:ilvl="0" w:tplc="1614501E">
      <w:start w:val="1"/>
      <w:numFmt w:val="bullet"/>
      <w:lvlText w:val="•"/>
      <w:lvlJc w:val="left"/>
      <w:pPr>
        <w:tabs>
          <w:tab w:val="num" w:pos="360"/>
        </w:tabs>
        <w:ind w:left="360" w:hanging="360"/>
      </w:pPr>
      <w:rPr>
        <w:rFonts w:ascii="CG Times" w:hAnsi="CG Times" w:hint="default"/>
      </w:rPr>
    </w:lvl>
    <w:lvl w:ilvl="1" w:tplc="04220003" w:tentative="1">
      <w:start w:val="1"/>
      <w:numFmt w:val="bullet"/>
      <w:lvlText w:val="o"/>
      <w:lvlJc w:val="left"/>
      <w:pPr>
        <w:tabs>
          <w:tab w:val="num" w:pos="1080"/>
        </w:tabs>
        <w:ind w:left="1080" w:hanging="360"/>
      </w:pPr>
      <w:rPr>
        <w:rFonts w:ascii="Courier New" w:hAnsi="Courier New" w:hint="default"/>
      </w:rPr>
    </w:lvl>
    <w:lvl w:ilvl="2" w:tplc="04220005" w:tentative="1">
      <w:start w:val="1"/>
      <w:numFmt w:val="bullet"/>
      <w:lvlText w:val=""/>
      <w:lvlJc w:val="left"/>
      <w:pPr>
        <w:tabs>
          <w:tab w:val="num" w:pos="1800"/>
        </w:tabs>
        <w:ind w:left="1800" w:hanging="360"/>
      </w:pPr>
      <w:rPr>
        <w:rFonts w:ascii="Wingdings" w:hAnsi="Wingdings" w:hint="default"/>
      </w:rPr>
    </w:lvl>
    <w:lvl w:ilvl="3" w:tplc="04220001" w:tentative="1">
      <w:start w:val="1"/>
      <w:numFmt w:val="bullet"/>
      <w:lvlText w:val=""/>
      <w:lvlJc w:val="left"/>
      <w:pPr>
        <w:tabs>
          <w:tab w:val="num" w:pos="2520"/>
        </w:tabs>
        <w:ind w:left="2520" w:hanging="360"/>
      </w:pPr>
      <w:rPr>
        <w:rFonts w:ascii="Symbol" w:hAnsi="Symbol" w:hint="default"/>
      </w:rPr>
    </w:lvl>
    <w:lvl w:ilvl="4" w:tplc="04220003" w:tentative="1">
      <w:start w:val="1"/>
      <w:numFmt w:val="bullet"/>
      <w:lvlText w:val="o"/>
      <w:lvlJc w:val="left"/>
      <w:pPr>
        <w:tabs>
          <w:tab w:val="num" w:pos="3240"/>
        </w:tabs>
        <w:ind w:left="3240" w:hanging="360"/>
      </w:pPr>
      <w:rPr>
        <w:rFonts w:ascii="Courier New" w:hAnsi="Courier New" w:hint="default"/>
      </w:rPr>
    </w:lvl>
    <w:lvl w:ilvl="5" w:tplc="04220005" w:tentative="1">
      <w:start w:val="1"/>
      <w:numFmt w:val="bullet"/>
      <w:lvlText w:val=""/>
      <w:lvlJc w:val="left"/>
      <w:pPr>
        <w:tabs>
          <w:tab w:val="num" w:pos="3960"/>
        </w:tabs>
        <w:ind w:left="3960" w:hanging="360"/>
      </w:pPr>
      <w:rPr>
        <w:rFonts w:ascii="Wingdings" w:hAnsi="Wingdings" w:hint="default"/>
      </w:rPr>
    </w:lvl>
    <w:lvl w:ilvl="6" w:tplc="04220001" w:tentative="1">
      <w:start w:val="1"/>
      <w:numFmt w:val="bullet"/>
      <w:lvlText w:val=""/>
      <w:lvlJc w:val="left"/>
      <w:pPr>
        <w:tabs>
          <w:tab w:val="num" w:pos="4680"/>
        </w:tabs>
        <w:ind w:left="4680" w:hanging="360"/>
      </w:pPr>
      <w:rPr>
        <w:rFonts w:ascii="Symbol" w:hAnsi="Symbol" w:hint="default"/>
      </w:rPr>
    </w:lvl>
    <w:lvl w:ilvl="7" w:tplc="04220003" w:tentative="1">
      <w:start w:val="1"/>
      <w:numFmt w:val="bullet"/>
      <w:lvlText w:val="o"/>
      <w:lvlJc w:val="left"/>
      <w:pPr>
        <w:tabs>
          <w:tab w:val="num" w:pos="5400"/>
        </w:tabs>
        <w:ind w:left="5400" w:hanging="360"/>
      </w:pPr>
      <w:rPr>
        <w:rFonts w:ascii="Courier New" w:hAnsi="Courier New" w:hint="default"/>
      </w:rPr>
    </w:lvl>
    <w:lvl w:ilvl="8" w:tplc="04220005" w:tentative="1">
      <w:start w:val="1"/>
      <w:numFmt w:val="bullet"/>
      <w:lvlText w:val=""/>
      <w:lvlJc w:val="left"/>
      <w:pPr>
        <w:tabs>
          <w:tab w:val="num" w:pos="6120"/>
        </w:tabs>
        <w:ind w:left="6120" w:hanging="360"/>
      </w:pPr>
      <w:rPr>
        <w:rFonts w:ascii="Wingdings" w:hAnsi="Wingdings" w:hint="default"/>
      </w:rPr>
    </w:lvl>
  </w:abstractNum>
  <w:abstractNum w:abstractNumId="6">
    <w:nsid w:val="22525127"/>
    <w:multiLevelType w:val="hybridMultilevel"/>
    <w:tmpl w:val="282A51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B1A32A3"/>
    <w:multiLevelType w:val="hybridMultilevel"/>
    <w:tmpl w:val="960A89D0"/>
    <w:lvl w:ilvl="0" w:tplc="1614501E">
      <w:start w:val="1"/>
      <w:numFmt w:val="bullet"/>
      <w:lvlText w:val="•"/>
      <w:lvlJc w:val="left"/>
      <w:pPr>
        <w:tabs>
          <w:tab w:val="num" w:pos="360"/>
        </w:tabs>
        <w:ind w:left="360" w:hanging="360"/>
      </w:pPr>
      <w:rPr>
        <w:rFonts w:ascii="CG Times" w:hAnsi="CG Times" w:hint="default"/>
      </w:rPr>
    </w:lvl>
    <w:lvl w:ilvl="1" w:tplc="04220003" w:tentative="1">
      <w:start w:val="1"/>
      <w:numFmt w:val="bullet"/>
      <w:lvlText w:val="o"/>
      <w:lvlJc w:val="left"/>
      <w:pPr>
        <w:tabs>
          <w:tab w:val="num" w:pos="1080"/>
        </w:tabs>
        <w:ind w:left="1080" w:hanging="360"/>
      </w:pPr>
      <w:rPr>
        <w:rFonts w:ascii="Courier New" w:hAnsi="Courier New" w:hint="default"/>
      </w:rPr>
    </w:lvl>
    <w:lvl w:ilvl="2" w:tplc="04220005" w:tentative="1">
      <w:start w:val="1"/>
      <w:numFmt w:val="bullet"/>
      <w:lvlText w:val=""/>
      <w:lvlJc w:val="left"/>
      <w:pPr>
        <w:tabs>
          <w:tab w:val="num" w:pos="1800"/>
        </w:tabs>
        <w:ind w:left="1800" w:hanging="360"/>
      </w:pPr>
      <w:rPr>
        <w:rFonts w:ascii="Wingdings" w:hAnsi="Wingdings" w:hint="default"/>
      </w:rPr>
    </w:lvl>
    <w:lvl w:ilvl="3" w:tplc="04220001" w:tentative="1">
      <w:start w:val="1"/>
      <w:numFmt w:val="bullet"/>
      <w:lvlText w:val=""/>
      <w:lvlJc w:val="left"/>
      <w:pPr>
        <w:tabs>
          <w:tab w:val="num" w:pos="2520"/>
        </w:tabs>
        <w:ind w:left="2520" w:hanging="360"/>
      </w:pPr>
      <w:rPr>
        <w:rFonts w:ascii="Symbol" w:hAnsi="Symbol" w:hint="default"/>
      </w:rPr>
    </w:lvl>
    <w:lvl w:ilvl="4" w:tplc="04220003" w:tentative="1">
      <w:start w:val="1"/>
      <w:numFmt w:val="bullet"/>
      <w:lvlText w:val="o"/>
      <w:lvlJc w:val="left"/>
      <w:pPr>
        <w:tabs>
          <w:tab w:val="num" w:pos="3240"/>
        </w:tabs>
        <w:ind w:left="3240" w:hanging="360"/>
      </w:pPr>
      <w:rPr>
        <w:rFonts w:ascii="Courier New" w:hAnsi="Courier New" w:hint="default"/>
      </w:rPr>
    </w:lvl>
    <w:lvl w:ilvl="5" w:tplc="04220005" w:tentative="1">
      <w:start w:val="1"/>
      <w:numFmt w:val="bullet"/>
      <w:lvlText w:val=""/>
      <w:lvlJc w:val="left"/>
      <w:pPr>
        <w:tabs>
          <w:tab w:val="num" w:pos="3960"/>
        </w:tabs>
        <w:ind w:left="3960" w:hanging="360"/>
      </w:pPr>
      <w:rPr>
        <w:rFonts w:ascii="Wingdings" w:hAnsi="Wingdings" w:hint="default"/>
      </w:rPr>
    </w:lvl>
    <w:lvl w:ilvl="6" w:tplc="04220001" w:tentative="1">
      <w:start w:val="1"/>
      <w:numFmt w:val="bullet"/>
      <w:lvlText w:val=""/>
      <w:lvlJc w:val="left"/>
      <w:pPr>
        <w:tabs>
          <w:tab w:val="num" w:pos="4680"/>
        </w:tabs>
        <w:ind w:left="4680" w:hanging="360"/>
      </w:pPr>
      <w:rPr>
        <w:rFonts w:ascii="Symbol" w:hAnsi="Symbol" w:hint="default"/>
      </w:rPr>
    </w:lvl>
    <w:lvl w:ilvl="7" w:tplc="04220003" w:tentative="1">
      <w:start w:val="1"/>
      <w:numFmt w:val="bullet"/>
      <w:lvlText w:val="o"/>
      <w:lvlJc w:val="left"/>
      <w:pPr>
        <w:tabs>
          <w:tab w:val="num" w:pos="5400"/>
        </w:tabs>
        <w:ind w:left="5400" w:hanging="360"/>
      </w:pPr>
      <w:rPr>
        <w:rFonts w:ascii="Courier New" w:hAnsi="Courier New" w:hint="default"/>
      </w:rPr>
    </w:lvl>
    <w:lvl w:ilvl="8" w:tplc="04220005" w:tentative="1">
      <w:start w:val="1"/>
      <w:numFmt w:val="bullet"/>
      <w:lvlText w:val=""/>
      <w:lvlJc w:val="left"/>
      <w:pPr>
        <w:tabs>
          <w:tab w:val="num" w:pos="6120"/>
        </w:tabs>
        <w:ind w:left="6120" w:hanging="360"/>
      </w:pPr>
      <w:rPr>
        <w:rFonts w:ascii="Wingdings" w:hAnsi="Wingdings" w:hint="default"/>
      </w:rPr>
    </w:lvl>
  </w:abstractNum>
  <w:abstractNum w:abstractNumId="8">
    <w:nsid w:val="2F0A4A73"/>
    <w:multiLevelType w:val="hybridMultilevel"/>
    <w:tmpl w:val="BE94C24E"/>
    <w:lvl w:ilvl="0" w:tplc="84FA1470">
      <w:start w:val="8"/>
      <w:numFmt w:val="decimal"/>
      <w:lvlText w:val="%1."/>
      <w:lvlJc w:val="left"/>
      <w:pPr>
        <w:tabs>
          <w:tab w:val="num" w:pos="0"/>
        </w:tabs>
        <w:ind w:left="928" w:hanging="360"/>
      </w:pPr>
      <w:rPr>
        <w:rFonts w:cs="Times New Roman" w:hint="default"/>
        <w:i w:val="0"/>
      </w:rPr>
    </w:lvl>
    <w:lvl w:ilvl="1" w:tplc="04220019" w:tentative="1">
      <w:start w:val="1"/>
      <w:numFmt w:val="lowerLetter"/>
      <w:lvlText w:val="%2."/>
      <w:lvlJc w:val="left"/>
      <w:pPr>
        <w:tabs>
          <w:tab w:val="num" w:pos="1440"/>
        </w:tabs>
        <w:ind w:left="1440" w:hanging="360"/>
      </w:pPr>
      <w:rPr>
        <w:rFonts w:cs="Times New Roman"/>
      </w:rPr>
    </w:lvl>
    <w:lvl w:ilvl="2" w:tplc="0422001B" w:tentative="1">
      <w:start w:val="1"/>
      <w:numFmt w:val="lowerRoman"/>
      <w:lvlText w:val="%3."/>
      <w:lvlJc w:val="right"/>
      <w:pPr>
        <w:tabs>
          <w:tab w:val="num" w:pos="2160"/>
        </w:tabs>
        <w:ind w:left="2160" w:hanging="180"/>
      </w:pPr>
      <w:rPr>
        <w:rFonts w:cs="Times New Roman"/>
      </w:rPr>
    </w:lvl>
    <w:lvl w:ilvl="3" w:tplc="0422000F" w:tentative="1">
      <w:start w:val="1"/>
      <w:numFmt w:val="decimal"/>
      <w:lvlText w:val="%4."/>
      <w:lvlJc w:val="left"/>
      <w:pPr>
        <w:tabs>
          <w:tab w:val="num" w:pos="2880"/>
        </w:tabs>
        <w:ind w:left="2880" w:hanging="360"/>
      </w:pPr>
      <w:rPr>
        <w:rFonts w:cs="Times New Roman"/>
      </w:rPr>
    </w:lvl>
    <w:lvl w:ilvl="4" w:tplc="04220019" w:tentative="1">
      <w:start w:val="1"/>
      <w:numFmt w:val="lowerLetter"/>
      <w:lvlText w:val="%5."/>
      <w:lvlJc w:val="left"/>
      <w:pPr>
        <w:tabs>
          <w:tab w:val="num" w:pos="3600"/>
        </w:tabs>
        <w:ind w:left="3600" w:hanging="360"/>
      </w:pPr>
      <w:rPr>
        <w:rFonts w:cs="Times New Roman"/>
      </w:rPr>
    </w:lvl>
    <w:lvl w:ilvl="5" w:tplc="0422001B" w:tentative="1">
      <w:start w:val="1"/>
      <w:numFmt w:val="lowerRoman"/>
      <w:lvlText w:val="%6."/>
      <w:lvlJc w:val="right"/>
      <w:pPr>
        <w:tabs>
          <w:tab w:val="num" w:pos="4320"/>
        </w:tabs>
        <w:ind w:left="4320" w:hanging="180"/>
      </w:pPr>
      <w:rPr>
        <w:rFonts w:cs="Times New Roman"/>
      </w:rPr>
    </w:lvl>
    <w:lvl w:ilvl="6" w:tplc="0422000F" w:tentative="1">
      <w:start w:val="1"/>
      <w:numFmt w:val="decimal"/>
      <w:lvlText w:val="%7."/>
      <w:lvlJc w:val="left"/>
      <w:pPr>
        <w:tabs>
          <w:tab w:val="num" w:pos="5040"/>
        </w:tabs>
        <w:ind w:left="5040" w:hanging="360"/>
      </w:pPr>
      <w:rPr>
        <w:rFonts w:cs="Times New Roman"/>
      </w:rPr>
    </w:lvl>
    <w:lvl w:ilvl="7" w:tplc="04220019" w:tentative="1">
      <w:start w:val="1"/>
      <w:numFmt w:val="lowerLetter"/>
      <w:lvlText w:val="%8."/>
      <w:lvlJc w:val="left"/>
      <w:pPr>
        <w:tabs>
          <w:tab w:val="num" w:pos="5760"/>
        </w:tabs>
        <w:ind w:left="5760" w:hanging="360"/>
      </w:pPr>
      <w:rPr>
        <w:rFonts w:cs="Times New Roman"/>
      </w:rPr>
    </w:lvl>
    <w:lvl w:ilvl="8" w:tplc="0422001B" w:tentative="1">
      <w:start w:val="1"/>
      <w:numFmt w:val="lowerRoman"/>
      <w:lvlText w:val="%9."/>
      <w:lvlJc w:val="right"/>
      <w:pPr>
        <w:tabs>
          <w:tab w:val="num" w:pos="6480"/>
        </w:tabs>
        <w:ind w:left="6480" w:hanging="180"/>
      </w:pPr>
      <w:rPr>
        <w:rFonts w:cs="Times New Roman"/>
      </w:rPr>
    </w:lvl>
  </w:abstractNum>
  <w:abstractNum w:abstractNumId="9">
    <w:nsid w:val="322D1F4F"/>
    <w:multiLevelType w:val="hybridMultilevel"/>
    <w:tmpl w:val="C7A80EA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338B0D8D"/>
    <w:multiLevelType w:val="hybridMultilevel"/>
    <w:tmpl w:val="BA2CC74E"/>
    <w:lvl w:ilvl="0" w:tplc="79AC35B0">
      <w:start w:val="1"/>
      <w:numFmt w:val="decimal"/>
      <w:lvlText w:val="%1."/>
      <w:lvlJc w:val="left"/>
      <w:pPr>
        <w:tabs>
          <w:tab w:val="num" w:pos="540"/>
        </w:tabs>
        <w:ind w:left="540" w:hanging="360"/>
      </w:pPr>
      <w:rPr>
        <w:rFonts w:cs="Times New Roman"/>
        <w:b w:val="0"/>
        <w:i w:val="0"/>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350119B5"/>
    <w:multiLevelType w:val="hybridMultilevel"/>
    <w:tmpl w:val="202C928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3A225878"/>
    <w:multiLevelType w:val="hybridMultilevel"/>
    <w:tmpl w:val="69F0867C"/>
    <w:lvl w:ilvl="0" w:tplc="7C727DDA">
      <w:start w:val="1"/>
      <w:numFmt w:val="bullet"/>
      <w:lvlText w:val=""/>
      <w:lvlJc w:val="left"/>
      <w:pPr>
        <w:tabs>
          <w:tab w:val="num" w:pos="1429"/>
        </w:tabs>
        <w:ind w:left="1429" w:hanging="360"/>
      </w:pPr>
      <w:rPr>
        <w:rFonts w:ascii="Symbol" w:hAnsi="Symbol" w:hint="default"/>
      </w:rPr>
    </w:lvl>
    <w:lvl w:ilvl="1" w:tplc="04220003" w:tentative="1">
      <w:start w:val="1"/>
      <w:numFmt w:val="bullet"/>
      <w:lvlText w:val="o"/>
      <w:lvlJc w:val="left"/>
      <w:pPr>
        <w:tabs>
          <w:tab w:val="num" w:pos="2149"/>
        </w:tabs>
        <w:ind w:left="2149" w:hanging="360"/>
      </w:pPr>
      <w:rPr>
        <w:rFonts w:ascii="Courier New" w:hAnsi="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13">
    <w:nsid w:val="3B7B2334"/>
    <w:multiLevelType w:val="hybridMultilevel"/>
    <w:tmpl w:val="723E3EE0"/>
    <w:lvl w:ilvl="0" w:tplc="A6AEE63C">
      <w:start w:val="1"/>
      <w:numFmt w:val="decimal"/>
      <w:lvlText w:val="%1."/>
      <w:lvlJc w:val="left"/>
      <w:pPr>
        <w:ind w:left="1452" w:hanging="885"/>
      </w:pPr>
      <w:rPr>
        <w:rFonts w:ascii="Times New Roman" w:eastAsia="Times New Roman" w:hAnsi="Times New Roman" w:cs="Times New Roman"/>
        <w:b w:val="0"/>
        <w:color w:val="auto"/>
        <w:sz w:val="24"/>
        <w:szCs w:val="24"/>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4">
    <w:nsid w:val="3D314821"/>
    <w:multiLevelType w:val="hybridMultilevel"/>
    <w:tmpl w:val="D04EFF14"/>
    <w:lvl w:ilvl="0" w:tplc="1614501E">
      <w:start w:val="1"/>
      <w:numFmt w:val="bullet"/>
      <w:lvlText w:val="•"/>
      <w:lvlJc w:val="left"/>
      <w:pPr>
        <w:tabs>
          <w:tab w:val="num" w:pos="360"/>
        </w:tabs>
        <w:ind w:left="360" w:hanging="360"/>
      </w:pPr>
      <w:rPr>
        <w:rFonts w:ascii="CG Times" w:hAnsi="CG Times" w:hint="default"/>
      </w:rPr>
    </w:lvl>
    <w:lvl w:ilvl="1" w:tplc="04220003" w:tentative="1">
      <w:start w:val="1"/>
      <w:numFmt w:val="bullet"/>
      <w:lvlText w:val="o"/>
      <w:lvlJc w:val="left"/>
      <w:pPr>
        <w:tabs>
          <w:tab w:val="num" w:pos="1080"/>
        </w:tabs>
        <w:ind w:left="1080" w:hanging="360"/>
      </w:pPr>
      <w:rPr>
        <w:rFonts w:ascii="Courier New" w:hAnsi="Courier New" w:hint="default"/>
      </w:rPr>
    </w:lvl>
    <w:lvl w:ilvl="2" w:tplc="04220005" w:tentative="1">
      <w:start w:val="1"/>
      <w:numFmt w:val="bullet"/>
      <w:lvlText w:val=""/>
      <w:lvlJc w:val="left"/>
      <w:pPr>
        <w:tabs>
          <w:tab w:val="num" w:pos="1800"/>
        </w:tabs>
        <w:ind w:left="1800" w:hanging="360"/>
      </w:pPr>
      <w:rPr>
        <w:rFonts w:ascii="Wingdings" w:hAnsi="Wingdings" w:hint="default"/>
      </w:rPr>
    </w:lvl>
    <w:lvl w:ilvl="3" w:tplc="04220001" w:tentative="1">
      <w:start w:val="1"/>
      <w:numFmt w:val="bullet"/>
      <w:lvlText w:val=""/>
      <w:lvlJc w:val="left"/>
      <w:pPr>
        <w:tabs>
          <w:tab w:val="num" w:pos="2520"/>
        </w:tabs>
        <w:ind w:left="2520" w:hanging="360"/>
      </w:pPr>
      <w:rPr>
        <w:rFonts w:ascii="Symbol" w:hAnsi="Symbol" w:hint="default"/>
      </w:rPr>
    </w:lvl>
    <w:lvl w:ilvl="4" w:tplc="04220003" w:tentative="1">
      <w:start w:val="1"/>
      <w:numFmt w:val="bullet"/>
      <w:lvlText w:val="o"/>
      <w:lvlJc w:val="left"/>
      <w:pPr>
        <w:tabs>
          <w:tab w:val="num" w:pos="3240"/>
        </w:tabs>
        <w:ind w:left="3240" w:hanging="360"/>
      </w:pPr>
      <w:rPr>
        <w:rFonts w:ascii="Courier New" w:hAnsi="Courier New" w:hint="default"/>
      </w:rPr>
    </w:lvl>
    <w:lvl w:ilvl="5" w:tplc="04220005" w:tentative="1">
      <w:start w:val="1"/>
      <w:numFmt w:val="bullet"/>
      <w:lvlText w:val=""/>
      <w:lvlJc w:val="left"/>
      <w:pPr>
        <w:tabs>
          <w:tab w:val="num" w:pos="3960"/>
        </w:tabs>
        <w:ind w:left="3960" w:hanging="360"/>
      </w:pPr>
      <w:rPr>
        <w:rFonts w:ascii="Wingdings" w:hAnsi="Wingdings" w:hint="default"/>
      </w:rPr>
    </w:lvl>
    <w:lvl w:ilvl="6" w:tplc="04220001" w:tentative="1">
      <w:start w:val="1"/>
      <w:numFmt w:val="bullet"/>
      <w:lvlText w:val=""/>
      <w:lvlJc w:val="left"/>
      <w:pPr>
        <w:tabs>
          <w:tab w:val="num" w:pos="4680"/>
        </w:tabs>
        <w:ind w:left="4680" w:hanging="360"/>
      </w:pPr>
      <w:rPr>
        <w:rFonts w:ascii="Symbol" w:hAnsi="Symbol" w:hint="default"/>
      </w:rPr>
    </w:lvl>
    <w:lvl w:ilvl="7" w:tplc="04220003" w:tentative="1">
      <w:start w:val="1"/>
      <w:numFmt w:val="bullet"/>
      <w:lvlText w:val="o"/>
      <w:lvlJc w:val="left"/>
      <w:pPr>
        <w:tabs>
          <w:tab w:val="num" w:pos="5400"/>
        </w:tabs>
        <w:ind w:left="5400" w:hanging="360"/>
      </w:pPr>
      <w:rPr>
        <w:rFonts w:ascii="Courier New" w:hAnsi="Courier New" w:hint="default"/>
      </w:rPr>
    </w:lvl>
    <w:lvl w:ilvl="8" w:tplc="04220005" w:tentative="1">
      <w:start w:val="1"/>
      <w:numFmt w:val="bullet"/>
      <w:lvlText w:val=""/>
      <w:lvlJc w:val="left"/>
      <w:pPr>
        <w:tabs>
          <w:tab w:val="num" w:pos="6120"/>
        </w:tabs>
        <w:ind w:left="6120" w:hanging="360"/>
      </w:pPr>
      <w:rPr>
        <w:rFonts w:ascii="Wingdings" w:hAnsi="Wingdings" w:hint="default"/>
      </w:rPr>
    </w:lvl>
  </w:abstractNum>
  <w:abstractNum w:abstractNumId="15">
    <w:nsid w:val="4AEC042C"/>
    <w:multiLevelType w:val="hybridMultilevel"/>
    <w:tmpl w:val="70C248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C8F364A"/>
    <w:multiLevelType w:val="hybridMultilevel"/>
    <w:tmpl w:val="5BBE09B4"/>
    <w:lvl w:ilvl="0" w:tplc="21A286F8">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7">
    <w:nsid w:val="5E0D6A65"/>
    <w:multiLevelType w:val="multilevel"/>
    <w:tmpl w:val="8FD8E4C4"/>
    <w:lvl w:ilvl="0">
      <w:start w:val="1"/>
      <w:numFmt w:val="decimal"/>
      <w:lvlText w:val="%1."/>
      <w:lvlJc w:val="left"/>
      <w:pPr>
        <w:tabs>
          <w:tab w:val="num" w:pos="2629"/>
        </w:tabs>
        <w:ind w:left="2629" w:hanging="360"/>
      </w:pPr>
      <w:rPr>
        <w:rFonts w:cs="Times New Roman"/>
        <w:color w:val="auto"/>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
    <w:nsid w:val="651B1B28"/>
    <w:multiLevelType w:val="hybridMultilevel"/>
    <w:tmpl w:val="D324A938"/>
    <w:lvl w:ilvl="0" w:tplc="1FA8F36A">
      <w:start w:val="7"/>
      <w:numFmt w:val="decimal"/>
      <w:lvlText w:val="%1."/>
      <w:lvlJc w:val="left"/>
      <w:pPr>
        <w:tabs>
          <w:tab w:val="num" w:pos="928"/>
        </w:tabs>
        <w:ind w:left="928" w:hanging="360"/>
      </w:pPr>
      <w:rPr>
        <w:rFonts w:cs="Times New Roman" w:hint="default"/>
      </w:rPr>
    </w:lvl>
    <w:lvl w:ilvl="1" w:tplc="04220019" w:tentative="1">
      <w:start w:val="1"/>
      <w:numFmt w:val="lowerLetter"/>
      <w:lvlText w:val="%2."/>
      <w:lvlJc w:val="left"/>
      <w:pPr>
        <w:tabs>
          <w:tab w:val="num" w:pos="1648"/>
        </w:tabs>
        <w:ind w:left="1648" w:hanging="360"/>
      </w:pPr>
      <w:rPr>
        <w:rFonts w:cs="Times New Roman"/>
      </w:rPr>
    </w:lvl>
    <w:lvl w:ilvl="2" w:tplc="0422001B" w:tentative="1">
      <w:start w:val="1"/>
      <w:numFmt w:val="lowerRoman"/>
      <w:lvlText w:val="%3."/>
      <w:lvlJc w:val="right"/>
      <w:pPr>
        <w:tabs>
          <w:tab w:val="num" w:pos="2368"/>
        </w:tabs>
        <w:ind w:left="2368" w:hanging="180"/>
      </w:pPr>
      <w:rPr>
        <w:rFonts w:cs="Times New Roman"/>
      </w:rPr>
    </w:lvl>
    <w:lvl w:ilvl="3" w:tplc="0422000F" w:tentative="1">
      <w:start w:val="1"/>
      <w:numFmt w:val="decimal"/>
      <w:lvlText w:val="%4."/>
      <w:lvlJc w:val="left"/>
      <w:pPr>
        <w:tabs>
          <w:tab w:val="num" w:pos="3088"/>
        </w:tabs>
        <w:ind w:left="3088" w:hanging="360"/>
      </w:pPr>
      <w:rPr>
        <w:rFonts w:cs="Times New Roman"/>
      </w:rPr>
    </w:lvl>
    <w:lvl w:ilvl="4" w:tplc="04220019" w:tentative="1">
      <w:start w:val="1"/>
      <w:numFmt w:val="lowerLetter"/>
      <w:lvlText w:val="%5."/>
      <w:lvlJc w:val="left"/>
      <w:pPr>
        <w:tabs>
          <w:tab w:val="num" w:pos="3808"/>
        </w:tabs>
        <w:ind w:left="3808" w:hanging="360"/>
      </w:pPr>
      <w:rPr>
        <w:rFonts w:cs="Times New Roman"/>
      </w:rPr>
    </w:lvl>
    <w:lvl w:ilvl="5" w:tplc="0422001B" w:tentative="1">
      <w:start w:val="1"/>
      <w:numFmt w:val="lowerRoman"/>
      <w:lvlText w:val="%6."/>
      <w:lvlJc w:val="right"/>
      <w:pPr>
        <w:tabs>
          <w:tab w:val="num" w:pos="4528"/>
        </w:tabs>
        <w:ind w:left="4528" w:hanging="180"/>
      </w:pPr>
      <w:rPr>
        <w:rFonts w:cs="Times New Roman"/>
      </w:rPr>
    </w:lvl>
    <w:lvl w:ilvl="6" w:tplc="0422000F" w:tentative="1">
      <w:start w:val="1"/>
      <w:numFmt w:val="decimal"/>
      <w:lvlText w:val="%7."/>
      <w:lvlJc w:val="left"/>
      <w:pPr>
        <w:tabs>
          <w:tab w:val="num" w:pos="5248"/>
        </w:tabs>
        <w:ind w:left="5248" w:hanging="360"/>
      </w:pPr>
      <w:rPr>
        <w:rFonts w:cs="Times New Roman"/>
      </w:rPr>
    </w:lvl>
    <w:lvl w:ilvl="7" w:tplc="04220019" w:tentative="1">
      <w:start w:val="1"/>
      <w:numFmt w:val="lowerLetter"/>
      <w:lvlText w:val="%8."/>
      <w:lvlJc w:val="left"/>
      <w:pPr>
        <w:tabs>
          <w:tab w:val="num" w:pos="5968"/>
        </w:tabs>
        <w:ind w:left="5968" w:hanging="360"/>
      </w:pPr>
      <w:rPr>
        <w:rFonts w:cs="Times New Roman"/>
      </w:rPr>
    </w:lvl>
    <w:lvl w:ilvl="8" w:tplc="0422001B" w:tentative="1">
      <w:start w:val="1"/>
      <w:numFmt w:val="lowerRoman"/>
      <w:lvlText w:val="%9."/>
      <w:lvlJc w:val="right"/>
      <w:pPr>
        <w:tabs>
          <w:tab w:val="num" w:pos="6688"/>
        </w:tabs>
        <w:ind w:left="6688" w:hanging="180"/>
      </w:pPr>
      <w:rPr>
        <w:rFonts w:cs="Times New Roman"/>
      </w:rPr>
    </w:lvl>
  </w:abstractNum>
  <w:abstractNum w:abstractNumId="19">
    <w:nsid w:val="65CB6F6E"/>
    <w:multiLevelType w:val="multilevel"/>
    <w:tmpl w:val="ACC82074"/>
    <w:lvl w:ilvl="0">
      <w:start w:val="4"/>
      <w:numFmt w:val="decimal"/>
      <w:lvlText w:val="%1."/>
      <w:lvlJc w:val="left"/>
      <w:pPr>
        <w:tabs>
          <w:tab w:val="num" w:pos="927"/>
        </w:tabs>
        <w:ind w:left="927" w:hanging="360"/>
      </w:pPr>
      <w:rPr>
        <w:rFonts w:cs="Times New Roman" w:hint="default"/>
      </w:rPr>
    </w:lvl>
    <w:lvl w:ilvl="1">
      <w:start w:val="1"/>
      <w:numFmt w:val="decimal"/>
      <w:isLgl/>
      <w:lvlText w:val="%1.%2."/>
      <w:lvlJc w:val="left"/>
      <w:pPr>
        <w:tabs>
          <w:tab w:val="num" w:pos="1854"/>
        </w:tabs>
        <w:ind w:left="1854" w:hanging="720"/>
      </w:pPr>
      <w:rPr>
        <w:rFonts w:cs="Times New Roman" w:hint="default"/>
      </w:rPr>
    </w:lvl>
    <w:lvl w:ilvl="2">
      <w:start w:val="1"/>
      <w:numFmt w:val="decimal"/>
      <w:isLgl/>
      <w:lvlText w:val="%1.%2.%3."/>
      <w:lvlJc w:val="left"/>
      <w:pPr>
        <w:tabs>
          <w:tab w:val="num" w:pos="2988"/>
        </w:tabs>
        <w:ind w:left="2988" w:hanging="720"/>
      </w:pPr>
      <w:rPr>
        <w:rFonts w:cs="Times New Roman" w:hint="default"/>
      </w:rPr>
    </w:lvl>
    <w:lvl w:ilvl="3">
      <w:start w:val="1"/>
      <w:numFmt w:val="decimal"/>
      <w:isLgl/>
      <w:lvlText w:val="%1.%2.%3.%4."/>
      <w:lvlJc w:val="left"/>
      <w:pPr>
        <w:tabs>
          <w:tab w:val="num" w:pos="4482"/>
        </w:tabs>
        <w:ind w:left="4482" w:hanging="1080"/>
      </w:pPr>
      <w:rPr>
        <w:rFonts w:cs="Times New Roman" w:hint="default"/>
      </w:rPr>
    </w:lvl>
    <w:lvl w:ilvl="4">
      <w:start w:val="1"/>
      <w:numFmt w:val="decimal"/>
      <w:isLgl/>
      <w:lvlText w:val="%1.%2.%3.%4.%5."/>
      <w:lvlJc w:val="left"/>
      <w:pPr>
        <w:tabs>
          <w:tab w:val="num" w:pos="5616"/>
        </w:tabs>
        <w:ind w:left="5616" w:hanging="1080"/>
      </w:pPr>
      <w:rPr>
        <w:rFonts w:cs="Times New Roman" w:hint="default"/>
      </w:rPr>
    </w:lvl>
    <w:lvl w:ilvl="5">
      <w:start w:val="1"/>
      <w:numFmt w:val="decimal"/>
      <w:isLgl/>
      <w:lvlText w:val="%1.%2.%3.%4.%5.%6."/>
      <w:lvlJc w:val="left"/>
      <w:pPr>
        <w:tabs>
          <w:tab w:val="num" w:pos="7110"/>
        </w:tabs>
        <w:ind w:left="7110" w:hanging="1440"/>
      </w:pPr>
      <w:rPr>
        <w:rFonts w:cs="Times New Roman" w:hint="default"/>
      </w:rPr>
    </w:lvl>
    <w:lvl w:ilvl="6">
      <w:start w:val="1"/>
      <w:numFmt w:val="decimal"/>
      <w:isLgl/>
      <w:lvlText w:val="%1.%2.%3.%4.%5.%6.%7."/>
      <w:lvlJc w:val="left"/>
      <w:pPr>
        <w:tabs>
          <w:tab w:val="num" w:pos="8604"/>
        </w:tabs>
        <w:ind w:left="8604" w:hanging="1800"/>
      </w:pPr>
      <w:rPr>
        <w:rFonts w:cs="Times New Roman" w:hint="default"/>
      </w:rPr>
    </w:lvl>
    <w:lvl w:ilvl="7">
      <w:start w:val="1"/>
      <w:numFmt w:val="decimal"/>
      <w:isLgl/>
      <w:lvlText w:val="%1.%2.%3.%4.%5.%6.%7.%8."/>
      <w:lvlJc w:val="left"/>
      <w:pPr>
        <w:tabs>
          <w:tab w:val="num" w:pos="9738"/>
        </w:tabs>
        <w:ind w:left="9738" w:hanging="1800"/>
      </w:pPr>
      <w:rPr>
        <w:rFonts w:cs="Times New Roman" w:hint="default"/>
      </w:rPr>
    </w:lvl>
    <w:lvl w:ilvl="8">
      <w:start w:val="1"/>
      <w:numFmt w:val="decimal"/>
      <w:isLgl/>
      <w:lvlText w:val="%1.%2.%3.%4.%5.%6.%7.%8.%9."/>
      <w:lvlJc w:val="left"/>
      <w:pPr>
        <w:tabs>
          <w:tab w:val="num" w:pos="11232"/>
        </w:tabs>
        <w:ind w:left="11232" w:hanging="2160"/>
      </w:pPr>
      <w:rPr>
        <w:rFonts w:cs="Times New Roman" w:hint="default"/>
      </w:rPr>
    </w:lvl>
  </w:abstractNum>
  <w:abstractNum w:abstractNumId="20">
    <w:nsid w:val="775C5947"/>
    <w:multiLevelType w:val="hybridMultilevel"/>
    <w:tmpl w:val="3B660CB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17"/>
  </w:num>
  <w:num w:numId="3">
    <w:abstractNumId w:val="16"/>
  </w:num>
  <w:num w:numId="4">
    <w:abstractNumId w:val="9"/>
  </w:num>
  <w:num w:numId="5">
    <w:abstractNumId w:val="11"/>
  </w:num>
  <w:num w:numId="6">
    <w:abstractNumId w:val="1"/>
  </w:num>
  <w:num w:numId="7">
    <w:abstractNumId w:val="6"/>
  </w:num>
  <w:num w:numId="8">
    <w:abstractNumId w:val="3"/>
  </w:num>
  <w:num w:numId="9">
    <w:abstractNumId w:val="15"/>
  </w:num>
  <w:num w:numId="10">
    <w:abstractNumId w:val="4"/>
  </w:num>
  <w:num w:numId="11">
    <w:abstractNumId w:val="20"/>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0"/>
    <w:lvlOverride w:ilvl="0">
      <w:lvl w:ilvl="0">
        <w:numFmt w:val="bullet"/>
        <w:lvlText w:val="-"/>
        <w:legacy w:legacy="1" w:legacySpace="0" w:legacyIndent="163"/>
        <w:lvlJc w:val="left"/>
        <w:rPr>
          <w:rFonts w:ascii="Times New Roman" w:hAnsi="Times New Roman" w:hint="default"/>
        </w:rPr>
      </w:lvl>
    </w:lvlOverride>
  </w:num>
  <w:num w:numId="15">
    <w:abstractNumId w:val="0"/>
    <w:lvlOverride w:ilvl="0">
      <w:lvl w:ilvl="0">
        <w:numFmt w:val="bullet"/>
        <w:lvlText w:val="-"/>
        <w:legacy w:legacy="1" w:legacySpace="0" w:legacyIndent="158"/>
        <w:lvlJc w:val="left"/>
        <w:rPr>
          <w:rFonts w:ascii="Times New Roman" w:hAnsi="Times New Roman" w:hint="default"/>
        </w:rPr>
      </w:lvl>
    </w:lvlOverride>
  </w:num>
  <w:num w:numId="16">
    <w:abstractNumId w:val="19"/>
  </w:num>
  <w:num w:numId="17">
    <w:abstractNumId w:val="5"/>
  </w:num>
  <w:num w:numId="18">
    <w:abstractNumId w:val="14"/>
  </w:num>
  <w:num w:numId="19">
    <w:abstractNumId w:val="7"/>
  </w:num>
  <w:num w:numId="20">
    <w:abstractNumId w:val="18"/>
  </w:num>
  <w:num w:numId="21">
    <w:abstractNumId w:val="8"/>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doNotTrackMoves/>
  <w:defaultTabStop w:val="708"/>
  <w:hyphenationZone w:val="425"/>
  <w:characterSpacingControl w:val="doNotCompress"/>
  <w:footnotePr>
    <w:numRestart w:val="eachSec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443BF"/>
    <w:rsid w:val="00002CDE"/>
    <w:rsid w:val="00004030"/>
    <w:rsid w:val="0000580A"/>
    <w:rsid w:val="000063FF"/>
    <w:rsid w:val="00011334"/>
    <w:rsid w:val="000213FF"/>
    <w:rsid w:val="0002219A"/>
    <w:rsid w:val="000319AB"/>
    <w:rsid w:val="00040435"/>
    <w:rsid w:val="00044CF0"/>
    <w:rsid w:val="0004712D"/>
    <w:rsid w:val="0005181E"/>
    <w:rsid w:val="000566CE"/>
    <w:rsid w:val="00057131"/>
    <w:rsid w:val="000660E3"/>
    <w:rsid w:val="00067E67"/>
    <w:rsid w:val="000729CF"/>
    <w:rsid w:val="00072DED"/>
    <w:rsid w:val="0007366A"/>
    <w:rsid w:val="00075612"/>
    <w:rsid w:val="00080425"/>
    <w:rsid w:val="0008259E"/>
    <w:rsid w:val="0008311B"/>
    <w:rsid w:val="000838DD"/>
    <w:rsid w:val="00083A48"/>
    <w:rsid w:val="000848BA"/>
    <w:rsid w:val="0008509A"/>
    <w:rsid w:val="00085511"/>
    <w:rsid w:val="0008697D"/>
    <w:rsid w:val="0008699B"/>
    <w:rsid w:val="00093682"/>
    <w:rsid w:val="00094822"/>
    <w:rsid w:val="00095988"/>
    <w:rsid w:val="000964B7"/>
    <w:rsid w:val="00096A33"/>
    <w:rsid w:val="00097F08"/>
    <w:rsid w:val="000A146B"/>
    <w:rsid w:val="000A7DAE"/>
    <w:rsid w:val="000B295C"/>
    <w:rsid w:val="000B5667"/>
    <w:rsid w:val="000B6862"/>
    <w:rsid w:val="000C1C46"/>
    <w:rsid w:val="000C56AD"/>
    <w:rsid w:val="000D0614"/>
    <w:rsid w:val="000D599A"/>
    <w:rsid w:val="000E0137"/>
    <w:rsid w:val="000E2ACB"/>
    <w:rsid w:val="000E2DF5"/>
    <w:rsid w:val="000E33AF"/>
    <w:rsid w:val="000F1544"/>
    <w:rsid w:val="000F216E"/>
    <w:rsid w:val="000F375F"/>
    <w:rsid w:val="000F3E11"/>
    <w:rsid w:val="000F3FB9"/>
    <w:rsid w:val="000F7FF1"/>
    <w:rsid w:val="00101F65"/>
    <w:rsid w:val="001029B3"/>
    <w:rsid w:val="001044BD"/>
    <w:rsid w:val="00110628"/>
    <w:rsid w:val="00114F78"/>
    <w:rsid w:val="00116A9B"/>
    <w:rsid w:val="00120AC0"/>
    <w:rsid w:val="001240D3"/>
    <w:rsid w:val="0012488F"/>
    <w:rsid w:val="001337E6"/>
    <w:rsid w:val="00134871"/>
    <w:rsid w:val="00134873"/>
    <w:rsid w:val="00135991"/>
    <w:rsid w:val="00136F41"/>
    <w:rsid w:val="001377F3"/>
    <w:rsid w:val="00140638"/>
    <w:rsid w:val="0014576B"/>
    <w:rsid w:val="0014738C"/>
    <w:rsid w:val="001533B5"/>
    <w:rsid w:val="001561D8"/>
    <w:rsid w:val="00162EE9"/>
    <w:rsid w:val="00163689"/>
    <w:rsid w:val="00167FE2"/>
    <w:rsid w:val="001702E2"/>
    <w:rsid w:val="001733B9"/>
    <w:rsid w:val="00174E55"/>
    <w:rsid w:val="0017522E"/>
    <w:rsid w:val="00175BE7"/>
    <w:rsid w:val="00177268"/>
    <w:rsid w:val="00180DF4"/>
    <w:rsid w:val="00181B9A"/>
    <w:rsid w:val="00182656"/>
    <w:rsid w:val="0018375A"/>
    <w:rsid w:val="00186BA3"/>
    <w:rsid w:val="00186EE9"/>
    <w:rsid w:val="00190650"/>
    <w:rsid w:val="001909D3"/>
    <w:rsid w:val="00193518"/>
    <w:rsid w:val="00193AD1"/>
    <w:rsid w:val="00193D42"/>
    <w:rsid w:val="001940AB"/>
    <w:rsid w:val="00194375"/>
    <w:rsid w:val="00197C0E"/>
    <w:rsid w:val="001A0EBE"/>
    <w:rsid w:val="001A4F9F"/>
    <w:rsid w:val="001A5C43"/>
    <w:rsid w:val="001A6DE2"/>
    <w:rsid w:val="001B050B"/>
    <w:rsid w:val="001B067F"/>
    <w:rsid w:val="001B217F"/>
    <w:rsid w:val="001B365A"/>
    <w:rsid w:val="001B54B8"/>
    <w:rsid w:val="001B630A"/>
    <w:rsid w:val="001C0C9C"/>
    <w:rsid w:val="001C1DA4"/>
    <w:rsid w:val="001C5097"/>
    <w:rsid w:val="001D4BAA"/>
    <w:rsid w:val="001D64C6"/>
    <w:rsid w:val="001E1BC6"/>
    <w:rsid w:val="001E3DB7"/>
    <w:rsid w:val="001E3F56"/>
    <w:rsid w:val="001E4A0B"/>
    <w:rsid w:val="001E560F"/>
    <w:rsid w:val="001E6369"/>
    <w:rsid w:val="001E6576"/>
    <w:rsid w:val="001E6844"/>
    <w:rsid w:val="001E6FC9"/>
    <w:rsid w:val="001E7138"/>
    <w:rsid w:val="001F14CD"/>
    <w:rsid w:val="001F328B"/>
    <w:rsid w:val="001F559E"/>
    <w:rsid w:val="001F703F"/>
    <w:rsid w:val="002024CC"/>
    <w:rsid w:val="00203718"/>
    <w:rsid w:val="0020543C"/>
    <w:rsid w:val="00205F95"/>
    <w:rsid w:val="002063FA"/>
    <w:rsid w:val="00212528"/>
    <w:rsid w:val="00213E55"/>
    <w:rsid w:val="00214D0F"/>
    <w:rsid w:val="002160F5"/>
    <w:rsid w:val="00216CED"/>
    <w:rsid w:val="00232CE4"/>
    <w:rsid w:val="0023301F"/>
    <w:rsid w:val="00233BF1"/>
    <w:rsid w:val="0025080B"/>
    <w:rsid w:val="00253255"/>
    <w:rsid w:val="00253892"/>
    <w:rsid w:val="00254AAF"/>
    <w:rsid w:val="00260E92"/>
    <w:rsid w:val="002615B2"/>
    <w:rsid w:val="0027025A"/>
    <w:rsid w:val="00274117"/>
    <w:rsid w:val="00274D7E"/>
    <w:rsid w:val="00275847"/>
    <w:rsid w:val="00276495"/>
    <w:rsid w:val="00280526"/>
    <w:rsid w:val="002824ED"/>
    <w:rsid w:val="00284A15"/>
    <w:rsid w:val="00284E0E"/>
    <w:rsid w:val="002865F5"/>
    <w:rsid w:val="002905F2"/>
    <w:rsid w:val="0029287F"/>
    <w:rsid w:val="00292F55"/>
    <w:rsid w:val="00294277"/>
    <w:rsid w:val="00294D81"/>
    <w:rsid w:val="00296A20"/>
    <w:rsid w:val="002A0AE2"/>
    <w:rsid w:val="002A0B75"/>
    <w:rsid w:val="002A1F31"/>
    <w:rsid w:val="002A402B"/>
    <w:rsid w:val="002A50D6"/>
    <w:rsid w:val="002A595D"/>
    <w:rsid w:val="002A657B"/>
    <w:rsid w:val="002A7647"/>
    <w:rsid w:val="002B0075"/>
    <w:rsid w:val="002B1751"/>
    <w:rsid w:val="002B289C"/>
    <w:rsid w:val="002B7C01"/>
    <w:rsid w:val="002C064B"/>
    <w:rsid w:val="002C204D"/>
    <w:rsid w:val="002C45A2"/>
    <w:rsid w:val="002C7381"/>
    <w:rsid w:val="002C748D"/>
    <w:rsid w:val="002D2890"/>
    <w:rsid w:val="002D2CC2"/>
    <w:rsid w:val="002D2D31"/>
    <w:rsid w:val="002E1B7E"/>
    <w:rsid w:val="002E3597"/>
    <w:rsid w:val="002E3701"/>
    <w:rsid w:val="002E4DBF"/>
    <w:rsid w:val="002E63F6"/>
    <w:rsid w:val="002F203C"/>
    <w:rsid w:val="002F349B"/>
    <w:rsid w:val="003001A6"/>
    <w:rsid w:val="0030075B"/>
    <w:rsid w:val="00302D08"/>
    <w:rsid w:val="00306AEE"/>
    <w:rsid w:val="003118A7"/>
    <w:rsid w:val="0031377D"/>
    <w:rsid w:val="00314941"/>
    <w:rsid w:val="003174E7"/>
    <w:rsid w:val="003203EF"/>
    <w:rsid w:val="00321B4B"/>
    <w:rsid w:val="00321F58"/>
    <w:rsid w:val="00335356"/>
    <w:rsid w:val="0034161D"/>
    <w:rsid w:val="00342201"/>
    <w:rsid w:val="00343ACB"/>
    <w:rsid w:val="00345316"/>
    <w:rsid w:val="00347A99"/>
    <w:rsid w:val="0035113B"/>
    <w:rsid w:val="00352AF7"/>
    <w:rsid w:val="00352E34"/>
    <w:rsid w:val="0035471C"/>
    <w:rsid w:val="0035705A"/>
    <w:rsid w:val="003579AD"/>
    <w:rsid w:val="00360B3B"/>
    <w:rsid w:val="00363083"/>
    <w:rsid w:val="00363B59"/>
    <w:rsid w:val="003640D6"/>
    <w:rsid w:val="003663F3"/>
    <w:rsid w:val="00367A1D"/>
    <w:rsid w:val="00367B10"/>
    <w:rsid w:val="00367FE9"/>
    <w:rsid w:val="0037127D"/>
    <w:rsid w:val="00372759"/>
    <w:rsid w:val="003761DF"/>
    <w:rsid w:val="00377761"/>
    <w:rsid w:val="003821ED"/>
    <w:rsid w:val="003841C0"/>
    <w:rsid w:val="00385128"/>
    <w:rsid w:val="00390342"/>
    <w:rsid w:val="00392B95"/>
    <w:rsid w:val="00393ED5"/>
    <w:rsid w:val="003A0733"/>
    <w:rsid w:val="003A197C"/>
    <w:rsid w:val="003A7FBA"/>
    <w:rsid w:val="003B50D2"/>
    <w:rsid w:val="003B73FC"/>
    <w:rsid w:val="003B7607"/>
    <w:rsid w:val="003B7F39"/>
    <w:rsid w:val="003C054E"/>
    <w:rsid w:val="003C2A49"/>
    <w:rsid w:val="003C328F"/>
    <w:rsid w:val="003D38BC"/>
    <w:rsid w:val="003D435F"/>
    <w:rsid w:val="003D4D3F"/>
    <w:rsid w:val="003D537D"/>
    <w:rsid w:val="003E0725"/>
    <w:rsid w:val="003E0894"/>
    <w:rsid w:val="003E31A4"/>
    <w:rsid w:val="003E5CE6"/>
    <w:rsid w:val="003E7D22"/>
    <w:rsid w:val="003F212F"/>
    <w:rsid w:val="003F4E99"/>
    <w:rsid w:val="004007BA"/>
    <w:rsid w:val="004107FF"/>
    <w:rsid w:val="0041167D"/>
    <w:rsid w:val="00411F5A"/>
    <w:rsid w:val="004154E4"/>
    <w:rsid w:val="00420287"/>
    <w:rsid w:val="00421F54"/>
    <w:rsid w:val="00425BC2"/>
    <w:rsid w:val="0043022E"/>
    <w:rsid w:val="00430CA5"/>
    <w:rsid w:val="00432DCE"/>
    <w:rsid w:val="0043315E"/>
    <w:rsid w:val="004344CA"/>
    <w:rsid w:val="00442333"/>
    <w:rsid w:val="00442BBD"/>
    <w:rsid w:val="004439D7"/>
    <w:rsid w:val="00445A08"/>
    <w:rsid w:val="0045143C"/>
    <w:rsid w:val="00451F8E"/>
    <w:rsid w:val="00452B39"/>
    <w:rsid w:val="004579FC"/>
    <w:rsid w:val="00463137"/>
    <w:rsid w:val="00463305"/>
    <w:rsid w:val="00465139"/>
    <w:rsid w:val="004704F5"/>
    <w:rsid w:val="0047115B"/>
    <w:rsid w:val="00471996"/>
    <w:rsid w:val="004736B6"/>
    <w:rsid w:val="00475F91"/>
    <w:rsid w:val="00476336"/>
    <w:rsid w:val="00476499"/>
    <w:rsid w:val="004815A6"/>
    <w:rsid w:val="0048472E"/>
    <w:rsid w:val="004863B0"/>
    <w:rsid w:val="004870AA"/>
    <w:rsid w:val="00487B5B"/>
    <w:rsid w:val="004902E5"/>
    <w:rsid w:val="004947FD"/>
    <w:rsid w:val="00497D86"/>
    <w:rsid w:val="004A06EB"/>
    <w:rsid w:val="004A0ACB"/>
    <w:rsid w:val="004A1724"/>
    <w:rsid w:val="004A3116"/>
    <w:rsid w:val="004A71FE"/>
    <w:rsid w:val="004A7F54"/>
    <w:rsid w:val="004B02F4"/>
    <w:rsid w:val="004B1EB7"/>
    <w:rsid w:val="004B323A"/>
    <w:rsid w:val="004B3298"/>
    <w:rsid w:val="004B41FE"/>
    <w:rsid w:val="004B61F6"/>
    <w:rsid w:val="004B6619"/>
    <w:rsid w:val="004D14BA"/>
    <w:rsid w:val="004D54C3"/>
    <w:rsid w:val="004E23F4"/>
    <w:rsid w:val="004E35A8"/>
    <w:rsid w:val="004E572C"/>
    <w:rsid w:val="004F00F6"/>
    <w:rsid w:val="004F010A"/>
    <w:rsid w:val="004F371E"/>
    <w:rsid w:val="004F3A48"/>
    <w:rsid w:val="004F4788"/>
    <w:rsid w:val="004F63DB"/>
    <w:rsid w:val="00500723"/>
    <w:rsid w:val="00500948"/>
    <w:rsid w:val="0050123C"/>
    <w:rsid w:val="00504B02"/>
    <w:rsid w:val="00511B1A"/>
    <w:rsid w:val="00513BE6"/>
    <w:rsid w:val="00516387"/>
    <w:rsid w:val="005171D6"/>
    <w:rsid w:val="00523971"/>
    <w:rsid w:val="00525D60"/>
    <w:rsid w:val="00534FF4"/>
    <w:rsid w:val="005354CD"/>
    <w:rsid w:val="00537A80"/>
    <w:rsid w:val="00541DFA"/>
    <w:rsid w:val="005443B8"/>
    <w:rsid w:val="005443BF"/>
    <w:rsid w:val="00544E6A"/>
    <w:rsid w:val="00550BD9"/>
    <w:rsid w:val="005553AD"/>
    <w:rsid w:val="005568ED"/>
    <w:rsid w:val="00562577"/>
    <w:rsid w:val="00562E5C"/>
    <w:rsid w:val="00564774"/>
    <w:rsid w:val="00567622"/>
    <w:rsid w:val="00567F39"/>
    <w:rsid w:val="00571587"/>
    <w:rsid w:val="0057212E"/>
    <w:rsid w:val="00572DEB"/>
    <w:rsid w:val="0057765F"/>
    <w:rsid w:val="005778CC"/>
    <w:rsid w:val="00581099"/>
    <w:rsid w:val="00581637"/>
    <w:rsid w:val="00582C3D"/>
    <w:rsid w:val="00584BA9"/>
    <w:rsid w:val="00587998"/>
    <w:rsid w:val="0059364C"/>
    <w:rsid w:val="005A0793"/>
    <w:rsid w:val="005A3070"/>
    <w:rsid w:val="005A30F2"/>
    <w:rsid w:val="005A3676"/>
    <w:rsid w:val="005A3BB5"/>
    <w:rsid w:val="005A3BCD"/>
    <w:rsid w:val="005A60D8"/>
    <w:rsid w:val="005B41DB"/>
    <w:rsid w:val="005B59A5"/>
    <w:rsid w:val="005B6249"/>
    <w:rsid w:val="005C18B1"/>
    <w:rsid w:val="005C4EB1"/>
    <w:rsid w:val="005C6C34"/>
    <w:rsid w:val="005D1771"/>
    <w:rsid w:val="005D2F45"/>
    <w:rsid w:val="005E4F4A"/>
    <w:rsid w:val="005F374D"/>
    <w:rsid w:val="005F7663"/>
    <w:rsid w:val="00601FC0"/>
    <w:rsid w:val="00602BC5"/>
    <w:rsid w:val="006058A8"/>
    <w:rsid w:val="00605A38"/>
    <w:rsid w:val="0060635B"/>
    <w:rsid w:val="00607AF4"/>
    <w:rsid w:val="00612106"/>
    <w:rsid w:val="00612A04"/>
    <w:rsid w:val="00612F64"/>
    <w:rsid w:val="0061590D"/>
    <w:rsid w:val="00617AA2"/>
    <w:rsid w:val="0062220F"/>
    <w:rsid w:val="00624A30"/>
    <w:rsid w:val="00630D13"/>
    <w:rsid w:val="006339FA"/>
    <w:rsid w:val="00636ECD"/>
    <w:rsid w:val="00643E33"/>
    <w:rsid w:val="00646E58"/>
    <w:rsid w:val="0065760E"/>
    <w:rsid w:val="006679E1"/>
    <w:rsid w:val="00670FCA"/>
    <w:rsid w:val="0067488C"/>
    <w:rsid w:val="00675F6D"/>
    <w:rsid w:val="006768B4"/>
    <w:rsid w:val="006769E4"/>
    <w:rsid w:val="006822E9"/>
    <w:rsid w:val="006845E6"/>
    <w:rsid w:val="0068469C"/>
    <w:rsid w:val="00684FEE"/>
    <w:rsid w:val="00691C1D"/>
    <w:rsid w:val="00692A32"/>
    <w:rsid w:val="00693239"/>
    <w:rsid w:val="006A57B5"/>
    <w:rsid w:val="006B0E33"/>
    <w:rsid w:val="006B2788"/>
    <w:rsid w:val="006B31E3"/>
    <w:rsid w:val="006B345F"/>
    <w:rsid w:val="006B39F1"/>
    <w:rsid w:val="006B57F0"/>
    <w:rsid w:val="006C0996"/>
    <w:rsid w:val="006C6369"/>
    <w:rsid w:val="006D108F"/>
    <w:rsid w:val="006D33D7"/>
    <w:rsid w:val="006D45BB"/>
    <w:rsid w:val="006D687E"/>
    <w:rsid w:val="006E38B0"/>
    <w:rsid w:val="006E3BA2"/>
    <w:rsid w:val="006E4170"/>
    <w:rsid w:val="006F220B"/>
    <w:rsid w:val="006F2FFB"/>
    <w:rsid w:val="006F404E"/>
    <w:rsid w:val="006F5599"/>
    <w:rsid w:val="006F6718"/>
    <w:rsid w:val="006F760D"/>
    <w:rsid w:val="007056C7"/>
    <w:rsid w:val="00707845"/>
    <w:rsid w:val="00710AA5"/>
    <w:rsid w:val="00712166"/>
    <w:rsid w:val="00715B81"/>
    <w:rsid w:val="00715C63"/>
    <w:rsid w:val="007228C9"/>
    <w:rsid w:val="007235D5"/>
    <w:rsid w:val="007256F8"/>
    <w:rsid w:val="00725901"/>
    <w:rsid w:val="00725C57"/>
    <w:rsid w:val="00730921"/>
    <w:rsid w:val="007325AA"/>
    <w:rsid w:val="00732FB3"/>
    <w:rsid w:val="0073311C"/>
    <w:rsid w:val="0073374F"/>
    <w:rsid w:val="0073490F"/>
    <w:rsid w:val="00737112"/>
    <w:rsid w:val="00741002"/>
    <w:rsid w:val="007478E4"/>
    <w:rsid w:val="007508C8"/>
    <w:rsid w:val="00750A70"/>
    <w:rsid w:val="007519F4"/>
    <w:rsid w:val="0075268A"/>
    <w:rsid w:val="00757362"/>
    <w:rsid w:val="00757F4F"/>
    <w:rsid w:val="00760CA9"/>
    <w:rsid w:val="00767D27"/>
    <w:rsid w:val="00770DBD"/>
    <w:rsid w:val="007719B4"/>
    <w:rsid w:val="00775406"/>
    <w:rsid w:val="00775420"/>
    <w:rsid w:val="0077773B"/>
    <w:rsid w:val="00780130"/>
    <w:rsid w:val="00781E7E"/>
    <w:rsid w:val="00791A60"/>
    <w:rsid w:val="00797D3E"/>
    <w:rsid w:val="007A179B"/>
    <w:rsid w:val="007A31DE"/>
    <w:rsid w:val="007A567C"/>
    <w:rsid w:val="007A63DF"/>
    <w:rsid w:val="007A65BA"/>
    <w:rsid w:val="007A73D4"/>
    <w:rsid w:val="007B0D0B"/>
    <w:rsid w:val="007B521F"/>
    <w:rsid w:val="007B7EF3"/>
    <w:rsid w:val="007C280C"/>
    <w:rsid w:val="007C2E49"/>
    <w:rsid w:val="007C302E"/>
    <w:rsid w:val="007C3690"/>
    <w:rsid w:val="007C5B53"/>
    <w:rsid w:val="007C61CF"/>
    <w:rsid w:val="007C62A3"/>
    <w:rsid w:val="007D5188"/>
    <w:rsid w:val="007D5B32"/>
    <w:rsid w:val="007F1413"/>
    <w:rsid w:val="007F579C"/>
    <w:rsid w:val="007F7449"/>
    <w:rsid w:val="008003B5"/>
    <w:rsid w:val="00804593"/>
    <w:rsid w:val="00807B32"/>
    <w:rsid w:val="0081226A"/>
    <w:rsid w:val="00814BDA"/>
    <w:rsid w:val="00815761"/>
    <w:rsid w:val="00822D80"/>
    <w:rsid w:val="008263B0"/>
    <w:rsid w:val="00830160"/>
    <w:rsid w:val="00834B21"/>
    <w:rsid w:val="00836DD6"/>
    <w:rsid w:val="00842940"/>
    <w:rsid w:val="00844925"/>
    <w:rsid w:val="00851C09"/>
    <w:rsid w:val="0086156B"/>
    <w:rsid w:val="00865B15"/>
    <w:rsid w:val="0086627D"/>
    <w:rsid w:val="00867A54"/>
    <w:rsid w:val="0087286D"/>
    <w:rsid w:val="008767C9"/>
    <w:rsid w:val="00876A5C"/>
    <w:rsid w:val="008817FB"/>
    <w:rsid w:val="00893304"/>
    <w:rsid w:val="00895D9C"/>
    <w:rsid w:val="008962A3"/>
    <w:rsid w:val="0089641F"/>
    <w:rsid w:val="00896EA2"/>
    <w:rsid w:val="008A7C89"/>
    <w:rsid w:val="008B1DD0"/>
    <w:rsid w:val="008B769F"/>
    <w:rsid w:val="008C43F8"/>
    <w:rsid w:val="008C57DB"/>
    <w:rsid w:val="008C7BC7"/>
    <w:rsid w:val="008D2081"/>
    <w:rsid w:val="008D42E5"/>
    <w:rsid w:val="008D520D"/>
    <w:rsid w:val="008D5CC3"/>
    <w:rsid w:val="008E0FA7"/>
    <w:rsid w:val="008E253E"/>
    <w:rsid w:val="008F211D"/>
    <w:rsid w:val="008F22D3"/>
    <w:rsid w:val="008F3F5C"/>
    <w:rsid w:val="008F7466"/>
    <w:rsid w:val="0090001F"/>
    <w:rsid w:val="00901463"/>
    <w:rsid w:val="00902054"/>
    <w:rsid w:val="0090269F"/>
    <w:rsid w:val="00903284"/>
    <w:rsid w:val="00904C41"/>
    <w:rsid w:val="00907691"/>
    <w:rsid w:val="00911F7F"/>
    <w:rsid w:val="0091233A"/>
    <w:rsid w:val="009123B5"/>
    <w:rsid w:val="00915511"/>
    <w:rsid w:val="009258EA"/>
    <w:rsid w:val="009279A3"/>
    <w:rsid w:val="00927B18"/>
    <w:rsid w:val="00940EEF"/>
    <w:rsid w:val="0094286E"/>
    <w:rsid w:val="00942E50"/>
    <w:rsid w:val="00943C99"/>
    <w:rsid w:val="009449C8"/>
    <w:rsid w:val="00945057"/>
    <w:rsid w:val="00952C25"/>
    <w:rsid w:val="0095301D"/>
    <w:rsid w:val="00961A63"/>
    <w:rsid w:val="00962601"/>
    <w:rsid w:val="0096439D"/>
    <w:rsid w:val="0096575E"/>
    <w:rsid w:val="0097122E"/>
    <w:rsid w:val="009735E9"/>
    <w:rsid w:val="009736AF"/>
    <w:rsid w:val="00973F77"/>
    <w:rsid w:val="00976300"/>
    <w:rsid w:val="00976F06"/>
    <w:rsid w:val="00977D03"/>
    <w:rsid w:val="00984F02"/>
    <w:rsid w:val="00986B58"/>
    <w:rsid w:val="00990F81"/>
    <w:rsid w:val="009932FE"/>
    <w:rsid w:val="0099613A"/>
    <w:rsid w:val="0099651E"/>
    <w:rsid w:val="00996C4F"/>
    <w:rsid w:val="009A06C3"/>
    <w:rsid w:val="009A1053"/>
    <w:rsid w:val="009A5C8B"/>
    <w:rsid w:val="009A6F29"/>
    <w:rsid w:val="009B092E"/>
    <w:rsid w:val="009B2A86"/>
    <w:rsid w:val="009B6F8A"/>
    <w:rsid w:val="009C2E85"/>
    <w:rsid w:val="009C40E1"/>
    <w:rsid w:val="009C6976"/>
    <w:rsid w:val="009C77FC"/>
    <w:rsid w:val="009D3C00"/>
    <w:rsid w:val="009D43BB"/>
    <w:rsid w:val="009E049C"/>
    <w:rsid w:val="009E345B"/>
    <w:rsid w:val="009E3518"/>
    <w:rsid w:val="009E3701"/>
    <w:rsid w:val="009E48D8"/>
    <w:rsid w:val="009E4A3F"/>
    <w:rsid w:val="009E53F0"/>
    <w:rsid w:val="009E63F4"/>
    <w:rsid w:val="009F2DA3"/>
    <w:rsid w:val="009F3DE5"/>
    <w:rsid w:val="009F528A"/>
    <w:rsid w:val="009F5406"/>
    <w:rsid w:val="009F5E6F"/>
    <w:rsid w:val="00A05E79"/>
    <w:rsid w:val="00A1113F"/>
    <w:rsid w:val="00A11DB9"/>
    <w:rsid w:val="00A17D0D"/>
    <w:rsid w:val="00A20547"/>
    <w:rsid w:val="00A20EE3"/>
    <w:rsid w:val="00A2101E"/>
    <w:rsid w:val="00A23DEB"/>
    <w:rsid w:val="00A247A6"/>
    <w:rsid w:val="00A261A1"/>
    <w:rsid w:val="00A26DC3"/>
    <w:rsid w:val="00A324B0"/>
    <w:rsid w:val="00A33DBC"/>
    <w:rsid w:val="00A37986"/>
    <w:rsid w:val="00A4217A"/>
    <w:rsid w:val="00A44501"/>
    <w:rsid w:val="00A5272C"/>
    <w:rsid w:val="00A563C6"/>
    <w:rsid w:val="00A572EE"/>
    <w:rsid w:val="00A6144D"/>
    <w:rsid w:val="00A625D0"/>
    <w:rsid w:val="00A65299"/>
    <w:rsid w:val="00A653EA"/>
    <w:rsid w:val="00A705CD"/>
    <w:rsid w:val="00A70837"/>
    <w:rsid w:val="00A710E5"/>
    <w:rsid w:val="00A71237"/>
    <w:rsid w:val="00A7169B"/>
    <w:rsid w:val="00A723EB"/>
    <w:rsid w:val="00A73860"/>
    <w:rsid w:val="00A74205"/>
    <w:rsid w:val="00A75AA6"/>
    <w:rsid w:val="00A776C4"/>
    <w:rsid w:val="00A815EC"/>
    <w:rsid w:val="00A83FD0"/>
    <w:rsid w:val="00A84093"/>
    <w:rsid w:val="00A86B55"/>
    <w:rsid w:val="00A90C33"/>
    <w:rsid w:val="00A937D9"/>
    <w:rsid w:val="00A9587B"/>
    <w:rsid w:val="00A97DB1"/>
    <w:rsid w:val="00AA31FA"/>
    <w:rsid w:val="00AA37E8"/>
    <w:rsid w:val="00AA4DC6"/>
    <w:rsid w:val="00AB26D3"/>
    <w:rsid w:val="00AB37E7"/>
    <w:rsid w:val="00AB52BB"/>
    <w:rsid w:val="00AB6D08"/>
    <w:rsid w:val="00AC264D"/>
    <w:rsid w:val="00AC5885"/>
    <w:rsid w:val="00AC72AF"/>
    <w:rsid w:val="00AD1BDC"/>
    <w:rsid w:val="00AD612E"/>
    <w:rsid w:val="00AE15D7"/>
    <w:rsid w:val="00AE55CC"/>
    <w:rsid w:val="00AF1710"/>
    <w:rsid w:val="00AF2EF5"/>
    <w:rsid w:val="00AF4BC2"/>
    <w:rsid w:val="00AF5BC7"/>
    <w:rsid w:val="00B023BD"/>
    <w:rsid w:val="00B02CDA"/>
    <w:rsid w:val="00B02F6A"/>
    <w:rsid w:val="00B03C7F"/>
    <w:rsid w:val="00B06D03"/>
    <w:rsid w:val="00B10F05"/>
    <w:rsid w:val="00B11CC5"/>
    <w:rsid w:val="00B12CB6"/>
    <w:rsid w:val="00B12FA4"/>
    <w:rsid w:val="00B132C3"/>
    <w:rsid w:val="00B1462E"/>
    <w:rsid w:val="00B17FDC"/>
    <w:rsid w:val="00B209C5"/>
    <w:rsid w:val="00B21403"/>
    <w:rsid w:val="00B21680"/>
    <w:rsid w:val="00B25176"/>
    <w:rsid w:val="00B266CC"/>
    <w:rsid w:val="00B308F0"/>
    <w:rsid w:val="00B37954"/>
    <w:rsid w:val="00B42113"/>
    <w:rsid w:val="00B42453"/>
    <w:rsid w:val="00B42D6D"/>
    <w:rsid w:val="00B44F81"/>
    <w:rsid w:val="00B45119"/>
    <w:rsid w:val="00B458E6"/>
    <w:rsid w:val="00B4635A"/>
    <w:rsid w:val="00B47BF3"/>
    <w:rsid w:val="00B47FC0"/>
    <w:rsid w:val="00B503ED"/>
    <w:rsid w:val="00B52F23"/>
    <w:rsid w:val="00B53DFF"/>
    <w:rsid w:val="00B543E5"/>
    <w:rsid w:val="00B56E56"/>
    <w:rsid w:val="00B576F8"/>
    <w:rsid w:val="00B67790"/>
    <w:rsid w:val="00B72B3F"/>
    <w:rsid w:val="00B75A80"/>
    <w:rsid w:val="00B76141"/>
    <w:rsid w:val="00B77E8A"/>
    <w:rsid w:val="00B8114B"/>
    <w:rsid w:val="00B8411C"/>
    <w:rsid w:val="00B93CA9"/>
    <w:rsid w:val="00B95167"/>
    <w:rsid w:val="00B952EB"/>
    <w:rsid w:val="00B95931"/>
    <w:rsid w:val="00B9713A"/>
    <w:rsid w:val="00B97BD9"/>
    <w:rsid w:val="00BA2808"/>
    <w:rsid w:val="00BA2A32"/>
    <w:rsid w:val="00BA2EA5"/>
    <w:rsid w:val="00BA37D1"/>
    <w:rsid w:val="00BA5AB7"/>
    <w:rsid w:val="00BA6727"/>
    <w:rsid w:val="00BB1BCE"/>
    <w:rsid w:val="00BB262B"/>
    <w:rsid w:val="00BB348F"/>
    <w:rsid w:val="00BB3988"/>
    <w:rsid w:val="00BB6676"/>
    <w:rsid w:val="00BC1423"/>
    <w:rsid w:val="00BC2F0F"/>
    <w:rsid w:val="00BC5B07"/>
    <w:rsid w:val="00BC5F54"/>
    <w:rsid w:val="00BC765F"/>
    <w:rsid w:val="00BD101E"/>
    <w:rsid w:val="00BD2B86"/>
    <w:rsid w:val="00BD38E9"/>
    <w:rsid w:val="00BD50BB"/>
    <w:rsid w:val="00BD69D6"/>
    <w:rsid w:val="00BD6D99"/>
    <w:rsid w:val="00BD6E96"/>
    <w:rsid w:val="00BD7CF8"/>
    <w:rsid w:val="00BE0ADC"/>
    <w:rsid w:val="00BE1360"/>
    <w:rsid w:val="00BE2040"/>
    <w:rsid w:val="00BE2C69"/>
    <w:rsid w:val="00BE37F4"/>
    <w:rsid w:val="00BE5ED6"/>
    <w:rsid w:val="00BE7912"/>
    <w:rsid w:val="00BF2D02"/>
    <w:rsid w:val="00BF3D3C"/>
    <w:rsid w:val="00BF44DE"/>
    <w:rsid w:val="00C004C0"/>
    <w:rsid w:val="00C00D10"/>
    <w:rsid w:val="00C016A8"/>
    <w:rsid w:val="00C04A2F"/>
    <w:rsid w:val="00C14675"/>
    <w:rsid w:val="00C1732B"/>
    <w:rsid w:val="00C20268"/>
    <w:rsid w:val="00C20924"/>
    <w:rsid w:val="00C20A89"/>
    <w:rsid w:val="00C25CFB"/>
    <w:rsid w:val="00C26796"/>
    <w:rsid w:val="00C30017"/>
    <w:rsid w:val="00C30396"/>
    <w:rsid w:val="00C3226D"/>
    <w:rsid w:val="00C36A59"/>
    <w:rsid w:val="00C40B14"/>
    <w:rsid w:val="00C42DA0"/>
    <w:rsid w:val="00C4598F"/>
    <w:rsid w:val="00C50EA8"/>
    <w:rsid w:val="00C55EC0"/>
    <w:rsid w:val="00C567B2"/>
    <w:rsid w:val="00C5689B"/>
    <w:rsid w:val="00C60255"/>
    <w:rsid w:val="00C60A58"/>
    <w:rsid w:val="00C62015"/>
    <w:rsid w:val="00C64690"/>
    <w:rsid w:val="00C656F8"/>
    <w:rsid w:val="00C6605F"/>
    <w:rsid w:val="00C71923"/>
    <w:rsid w:val="00C73059"/>
    <w:rsid w:val="00C76DA6"/>
    <w:rsid w:val="00C84C17"/>
    <w:rsid w:val="00C850BC"/>
    <w:rsid w:val="00C91DB5"/>
    <w:rsid w:val="00C92997"/>
    <w:rsid w:val="00C944A8"/>
    <w:rsid w:val="00C952B4"/>
    <w:rsid w:val="00CA06D8"/>
    <w:rsid w:val="00CA24F3"/>
    <w:rsid w:val="00CA29DD"/>
    <w:rsid w:val="00CA38E6"/>
    <w:rsid w:val="00CA5B3E"/>
    <w:rsid w:val="00CA72DA"/>
    <w:rsid w:val="00CB307A"/>
    <w:rsid w:val="00CB45C6"/>
    <w:rsid w:val="00CB46DA"/>
    <w:rsid w:val="00CB66DA"/>
    <w:rsid w:val="00CC17AA"/>
    <w:rsid w:val="00CC20F9"/>
    <w:rsid w:val="00CC2BDA"/>
    <w:rsid w:val="00CC4604"/>
    <w:rsid w:val="00CC5EE9"/>
    <w:rsid w:val="00CD2428"/>
    <w:rsid w:val="00CD427A"/>
    <w:rsid w:val="00CD53E2"/>
    <w:rsid w:val="00CD5931"/>
    <w:rsid w:val="00CD60DF"/>
    <w:rsid w:val="00CD7404"/>
    <w:rsid w:val="00CE03A2"/>
    <w:rsid w:val="00CE17B1"/>
    <w:rsid w:val="00CE1C65"/>
    <w:rsid w:val="00CE322A"/>
    <w:rsid w:val="00CF464C"/>
    <w:rsid w:val="00CF5CC1"/>
    <w:rsid w:val="00CF7D1C"/>
    <w:rsid w:val="00D034D7"/>
    <w:rsid w:val="00D041D5"/>
    <w:rsid w:val="00D0737F"/>
    <w:rsid w:val="00D07B12"/>
    <w:rsid w:val="00D100A9"/>
    <w:rsid w:val="00D17273"/>
    <w:rsid w:val="00D17F57"/>
    <w:rsid w:val="00D218B4"/>
    <w:rsid w:val="00D22450"/>
    <w:rsid w:val="00D23757"/>
    <w:rsid w:val="00D25AF7"/>
    <w:rsid w:val="00D302FD"/>
    <w:rsid w:val="00D33739"/>
    <w:rsid w:val="00D342D6"/>
    <w:rsid w:val="00D439CC"/>
    <w:rsid w:val="00D50E05"/>
    <w:rsid w:val="00D541B5"/>
    <w:rsid w:val="00D5558C"/>
    <w:rsid w:val="00D55FF6"/>
    <w:rsid w:val="00D57FB2"/>
    <w:rsid w:val="00D60BFB"/>
    <w:rsid w:val="00D642D4"/>
    <w:rsid w:val="00D65D87"/>
    <w:rsid w:val="00D66E6B"/>
    <w:rsid w:val="00D70DB9"/>
    <w:rsid w:val="00D71558"/>
    <w:rsid w:val="00D739A9"/>
    <w:rsid w:val="00D73B1B"/>
    <w:rsid w:val="00D75407"/>
    <w:rsid w:val="00D77168"/>
    <w:rsid w:val="00D81D04"/>
    <w:rsid w:val="00D840BA"/>
    <w:rsid w:val="00D9006D"/>
    <w:rsid w:val="00D95C7A"/>
    <w:rsid w:val="00D9745C"/>
    <w:rsid w:val="00D97918"/>
    <w:rsid w:val="00DA04DA"/>
    <w:rsid w:val="00DA229F"/>
    <w:rsid w:val="00DA3CEA"/>
    <w:rsid w:val="00DC1024"/>
    <w:rsid w:val="00DC5E4F"/>
    <w:rsid w:val="00DC748E"/>
    <w:rsid w:val="00DC7CDB"/>
    <w:rsid w:val="00DD3FFA"/>
    <w:rsid w:val="00DE0032"/>
    <w:rsid w:val="00DE1625"/>
    <w:rsid w:val="00DE2036"/>
    <w:rsid w:val="00DE2F74"/>
    <w:rsid w:val="00DE3C57"/>
    <w:rsid w:val="00DF082D"/>
    <w:rsid w:val="00DF1A6F"/>
    <w:rsid w:val="00DF2E56"/>
    <w:rsid w:val="00DF66F6"/>
    <w:rsid w:val="00E04E7C"/>
    <w:rsid w:val="00E06383"/>
    <w:rsid w:val="00E07839"/>
    <w:rsid w:val="00E07B09"/>
    <w:rsid w:val="00E07C69"/>
    <w:rsid w:val="00E11AE3"/>
    <w:rsid w:val="00E14EE8"/>
    <w:rsid w:val="00E15359"/>
    <w:rsid w:val="00E16ECC"/>
    <w:rsid w:val="00E16F1D"/>
    <w:rsid w:val="00E2260E"/>
    <w:rsid w:val="00E22890"/>
    <w:rsid w:val="00E246CF"/>
    <w:rsid w:val="00E27D62"/>
    <w:rsid w:val="00E27DA3"/>
    <w:rsid w:val="00E30ED7"/>
    <w:rsid w:val="00E32ADC"/>
    <w:rsid w:val="00E35419"/>
    <w:rsid w:val="00E41E08"/>
    <w:rsid w:val="00E42A3E"/>
    <w:rsid w:val="00E44EC3"/>
    <w:rsid w:val="00E45329"/>
    <w:rsid w:val="00E4546C"/>
    <w:rsid w:val="00E468D8"/>
    <w:rsid w:val="00E5163E"/>
    <w:rsid w:val="00E51EAD"/>
    <w:rsid w:val="00E54CE3"/>
    <w:rsid w:val="00E61D8A"/>
    <w:rsid w:val="00E6735E"/>
    <w:rsid w:val="00E7345E"/>
    <w:rsid w:val="00E749B8"/>
    <w:rsid w:val="00E758A3"/>
    <w:rsid w:val="00E7685D"/>
    <w:rsid w:val="00E77DF4"/>
    <w:rsid w:val="00E81C23"/>
    <w:rsid w:val="00E831AD"/>
    <w:rsid w:val="00E837B3"/>
    <w:rsid w:val="00E86013"/>
    <w:rsid w:val="00E90E22"/>
    <w:rsid w:val="00E910F0"/>
    <w:rsid w:val="00E919B9"/>
    <w:rsid w:val="00EA1B13"/>
    <w:rsid w:val="00EA35E8"/>
    <w:rsid w:val="00EA4D14"/>
    <w:rsid w:val="00EA52DD"/>
    <w:rsid w:val="00EA6E6E"/>
    <w:rsid w:val="00EA7349"/>
    <w:rsid w:val="00EA747C"/>
    <w:rsid w:val="00EA7F8F"/>
    <w:rsid w:val="00EB13F7"/>
    <w:rsid w:val="00EB5631"/>
    <w:rsid w:val="00EB753E"/>
    <w:rsid w:val="00EC0508"/>
    <w:rsid w:val="00EC23DF"/>
    <w:rsid w:val="00ED380D"/>
    <w:rsid w:val="00ED3A05"/>
    <w:rsid w:val="00ED5D17"/>
    <w:rsid w:val="00ED6EBB"/>
    <w:rsid w:val="00EE004C"/>
    <w:rsid w:val="00EE0B54"/>
    <w:rsid w:val="00EE13C8"/>
    <w:rsid w:val="00EE2C48"/>
    <w:rsid w:val="00EE77BD"/>
    <w:rsid w:val="00EE796B"/>
    <w:rsid w:val="00EF2B43"/>
    <w:rsid w:val="00EF3B5A"/>
    <w:rsid w:val="00EF4C80"/>
    <w:rsid w:val="00F00098"/>
    <w:rsid w:val="00F00ECE"/>
    <w:rsid w:val="00F02613"/>
    <w:rsid w:val="00F035CB"/>
    <w:rsid w:val="00F039D5"/>
    <w:rsid w:val="00F04D37"/>
    <w:rsid w:val="00F0592D"/>
    <w:rsid w:val="00F06068"/>
    <w:rsid w:val="00F102D1"/>
    <w:rsid w:val="00F118CD"/>
    <w:rsid w:val="00F14D1A"/>
    <w:rsid w:val="00F21D4E"/>
    <w:rsid w:val="00F24375"/>
    <w:rsid w:val="00F272C5"/>
    <w:rsid w:val="00F30FB5"/>
    <w:rsid w:val="00F33981"/>
    <w:rsid w:val="00F35A9A"/>
    <w:rsid w:val="00F36BB5"/>
    <w:rsid w:val="00F36DC5"/>
    <w:rsid w:val="00F40DFB"/>
    <w:rsid w:val="00F41AFA"/>
    <w:rsid w:val="00F4409E"/>
    <w:rsid w:val="00F476CA"/>
    <w:rsid w:val="00F553C4"/>
    <w:rsid w:val="00F655ED"/>
    <w:rsid w:val="00F744B5"/>
    <w:rsid w:val="00F7453F"/>
    <w:rsid w:val="00F76400"/>
    <w:rsid w:val="00F83084"/>
    <w:rsid w:val="00F860BB"/>
    <w:rsid w:val="00F867A6"/>
    <w:rsid w:val="00F9050D"/>
    <w:rsid w:val="00F91D3E"/>
    <w:rsid w:val="00F96ED1"/>
    <w:rsid w:val="00F97160"/>
    <w:rsid w:val="00FA0275"/>
    <w:rsid w:val="00FA1FFF"/>
    <w:rsid w:val="00FA3799"/>
    <w:rsid w:val="00FA5038"/>
    <w:rsid w:val="00FA5539"/>
    <w:rsid w:val="00FA58F4"/>
    <w:rsid w:val="00FA6900"/>
    <w:rsid w:val="00FA6F11"/>
    <w:rsid w:val="00FB079F"/>
    <w:rsid w:val="00FB2821"/>
    <w:rsid w:val="00FB408D"/>
    <w:rsid w:val="00FB65C3"/>
    <w:rsid w:val="00FC34EB"/>
    <w:rsid w:val="00FC3BE3"/>
    <w:rsid w:val="00FC65BF"/>
    <w:rsid w:val="00FC7BF9"/>
    <w:rsid w:val="00FD583E"/>
    <w:rsid w:val="00FE0A95"/>
    <w:rsid w:val="00FE1C2E"/>
    <w:rsid w:val="00FE4ADB"/>
    <w:rsid w:val="00FE5714"/>
    <w:rsid w:val="00FF0489"/>
    <w:rsid w:val="00FF0D55"/>
    <w:rsid w:val="00FF5996"/>
    <w:rsid w:val="00FF5F1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semiHidden="0" w:uiPriority="0" w:unhideWhenUsed="0" w:qFormat="1"/>
    <w:lsdException w:name="heading 7" w:semiHidden="0" w:uiPriority="0" w:unhideWhenUsed="0" w:qFormat="1"/>
    <w:lsdException w:name="heading 8" w:uiPriority="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43BF"/>
    <w:rPr>
      <w:rFonts w:ascii="Times New Roman" w:eastAsia="Times New Roman" w:hAnsi="Times New Roman"/>
      <w:sz w:val="28"/>
      <w:lang w:val="ru-RU" w:eastAsia="ru-RU"/>
    </w:rPr>
  </w:style>
  <w:style w:type="paragraph" w:styleId="1">
    <w:name w:val="heading 1"/>
    <w:basedOn w:val="a"/>
    <w:next w:val="a"/>
    <w:link w:val="10"/>
    <w:uiPriority w:val="99"/>
    <w:qFormat/>
    <w:rsid w:val="007C302E"/>
    <w:pPr>
      <w:keepNext/>
      <w:keepLines/>
      <w:spacing w:before="480"/>
      <w:outlineLvl w:val="0"/>
    </w:pPr>
    <w:rPr>
      <w:rFonts w:ascii="Cambria" w:eastAsia="Calibri" w:hAnsi="Cambria"/>
      <w:b/>
      <w:color w:val="365F91"/>
      <w:lang w:val="en-US" w:eastAsia="ja-JP"/>
    </w:rPr>
  </w:style>
  <w:style w:type="paragraph" w:styleId="2">
    <w:name w:val="heading 2"/>
    <w:basedOn w:val="a"/>
    <w:next w:val="a"/>
    <w:link w:val="20"/>
    <w:uiPriority w:val="99"/>
    <w:qFormat/>
    <w:rsid w:val="007C302E"/>
    <w:pPr>
      <w:keepNext/>
      <w:spacing w:before="240" w:after="60"/>
      <w:outlineLvl w:val="1"/>
    </w:pPr>
    <w:rPr>
      <w:rFonts w:ascii="Arial" w:eastAsia="Calibri" w:hAnsi="Arial"/>
      <w:b/>
      <w:i/>
      <w:lang w:val="uk-UA" w:eastAsia="ja-JP"/>
    </w:rPr>
  </w:style>
  <w:style w:type="paragraph" w:styleId="3">
    <w:name w:val="heading 3"/>
    <w:basedOn w:val="a"/>
    <w:link w:val="30"/>
    <w:uiPriority w:val="99"/>
    <w:qFormat/>
    <w:rsid w:val="007C302E"/>
    <w:pPr>
      <w:spacing w:before="100" w:beforeAutospacing="1" w:after="100" w:afterAutospacing="1"/>
      <w:outlineLvl w:val="2"/>
    </w:pPr>
    <w:rPr>
      <w:rFonts w:ascii="Verdana" w:eastAsia="Calibri" w:hAnsi="Verdana"/>
      <w:b/>
      <w:sz w:val="23"/>
      <w:lang w:val="uk-UA" w:eastAsia="ja-JP"/>
    </w:rPr>
  </w:style>
  <w:style w:type="paragraph" w:styleId="4">
    <w:name w:val="heading 4"/>
    <w:basedOn w:val="a"/>
    <w:next w:val="a"/>
    <w:link w:val="40"/>
    <w:uiPriority w:val="99"/>
    <w:qFormat/>
    <w:rsid w:val="007C302E"/>
    <w:pPr>
      <w:keepNext/>
      <w:spacing w:before="240" w:after="60"/>
      <w:outlineLvl w:val="3"/>
    </w:pPr>
    <w:rPr>
      <w:rFonts w:eastAsia="Calibri"/>
      <w:b/>
      <w:lang w:val="uk-UA" w:eastAsia="ja-JP"/>
    </w:rPr>
  </w:style>
  <w:style w:type="paragraph" w:styleId="6">
    <w:name w:val="heading 6"/>
    <w:basedOn w:val="a"/>
    <w:next w:val="a"/>
    <w:link w:val="60"/>
    <w:uiPriority w:val="99"/>
    <w:qFormat/>
    <w:rsid w:val="007C302E"/>
    <w:pPr>
      <w:spacing w:before="240" w:after="60"/>
      <w:outlineLvl w:val="5"/>
    </w:pPr>
    <w:rPr>
      <w:rFonts w:eastAsia="Calibri"/>
      <w:b/>
      <w:sz w:val="22"/>
      <w:lang w:val="uk-UA" w:eastAsia="en-US"/>
    </w:rPr>
  </w:style>
  <w:style w:type="paragraph" w:styleId="7">
    <w:name w:val="heading 7"/>
    <w:basedOn w:val="a"/>
    <w:next w:val="a"/>
    <w:link w:val="70"/>
    <w:uiPriority w:val="99"/>
    <w:qFormat/>
    <w:rsid w:val="007C302E"/>
    <w:pPr>
      <w:keepNext/>
      <w:jc w:val="center"/>
      <w:outlineLvl w:val="6"/>
    </w:pPr>
    <w:rPr>
      <w:rFonts w:eastAsia="Calibri"/>
      <w:b/>
      <w:sz w:val="24"/>
      <w:lang w:val="uk-UA" w:eastAsia="ja-JP"/>
    </w:rPr>
  </w:style>
  <w:style w:type="paragraph" w:styleId="9">
    <w:name w:val="heading 9"/>
    <w:basedOn w:val="a"/>
    <w:next w:val="a"/>
    <w:link w:val="90"/>
    <w:uiPriority w:val="99"/>
    <w:qFormat/>
    <w:rsid w:val="007C302E"/>
    <w:pPr>
      <w:spacing w:before="240" w:after="60"/>
      <w:outlineLvl w:val="8"/>
    </w:pPr>
    <w:rPr>
      <w:rFonts w:ascii="Arial" w:eastAsia="Calibri" w:hAnsi="Arial"/>
      <w:sz w:val="22"/>
      <w:lang w:val="uk-UA"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7C302E"/>
    <w:rPr>
      <w:rFonts w:ascii="Cambria" w:hAnsi="Cambria" w:cs="Times New Roman"/>
      <w:b/>
      <w:color w:val="365F91"/>
      <w:sz w:val="28"/>
      <w:lang w:val="en-US" w:eastAsia="ja-JP"/>
    </w:rPr>
  </w:style>
  <w:style w:type="character" w:customStyle="1" w:styleId="20">
    <w:name w:val="Заголовок 2 Знак"/>
    <w:link w:val="2"/>
    <w:uiPriority w:val="99"/>
    <w:locked/>
    <w:rsid w:val="007C302E"/>
    <w:rPr>
      <w:rFonts w:ascii="Arial" w:hAnsi="Arial" w:cs="Times New Roman"/>
      <w:b/>
      <w:i/>
      <w:sz w:val="28"/>
    </w:rPr>
  </w:style>
  <w:style w:type="character" w:customStyle="1" w:styleId="30">
    <w:name w:val="Заголовок 3 Знак"/>
    <w:link w:val="3"/>
    <w:uiPriority w:val="99"/>
    <w:locked/>
    <w:rsid w:val="007C302E"/>
    <w:rPr>
      <w:rFonts w:ascii="Verdana" w:hAnsi="Verdana" w:cs="Times New Roman"/>
      <w:b/>
      <w:sz w:val="23"/>
    </w:rPr>
  </w:style>
  <w:style w:type="character" w:customStyle="1" w:styleId="40">
    <w:name w:val="Заголовок 4 Знак"/>
    <w:link w:val="4"/>
    <w:uiPriority w:val="99"/>
    <w:locked/>
    <w:rsid w:val="007C302E"/>
    <w:rPr>
      <w:rFonts w:ascii="Times New Roman" w:hAnsi="Times New Roman" w:cs="Times New Roman"/>
      <w:b/>
      <w:sz w:val="28"/>
    </w:rPr>
  </w:style>
  <w:style w:type="character" w:customStyle="1" w:styleId="60">
    <w:name w:val="Заголовок 6 Знак"/>
    <w:link w:val="6"/>
    <w:uiPriority w:val="99"/>
    <w:locked/>
    <w:rsid w:val="007C302E"/>
    <w:rPr>
      <w:rFonts w:ascii="Times New Roman" w:hAnsi="Times New Roman" w:cs="Times New Roman"/>
      <w:b/>
      <w:sz w:val="22"/>
      <w:lang w:eastAsia="en-US"/>
    </w:rPr>
  </w:style>
  <w:style w:type="character" w:customStyle="1" w:styleId="70">
    <w:name w:val="Заголовок 7 Знак"/>
    <w:link w:val="7"/>
    <w:uiPriority w:val="99"/>
    <w:locked/>
    <w:rsid w:val="007C302E"/>
    <w:rPr>
      <w:rFonts w:ascii="Times New Roman" w:hAnsi="Times New Roman" w:cs="Times New Roman"/>
      <w:b/>
      <w:sz w:val="24"/>
    </w:rPr>
  </w:style>
  <w:style w:type="character" w:customStyle="1" w:styleId="90">
    <w:name w:val="Заголовок 9 Знак"/>
    <w:link w:val="9"/>
    <w:uiPriority w:val="99"/>
    <w:locked/>
    <w:rsid w:val="007C302E"/>
    <w:rPr>
      <w:rFonts w:ascii="Arial" w:hAnsi="Arial" w:cs="Times New Roman"/>
      <w:sz w:val="22"/>
    </w:rPr>
  </w:style>
  <w:style w:type="paragraph" w:styleId="a3">
    <w:name w:val="caption"/>
    <w:basedOn w:val="a"/>
    <w:next w:val="a"/>
    <w:uiPriority w:val="99"/>
    <w:qFormat/>
    <w:rsid w:val="007C302E"/>
    <w:rPr>
      <w:b/>
      <w:bCs/>
      <w:sz w:val="20"/>
    </w:rPr>
  </w:style>
  <w:style w:type="paragraph" w:styleId="a4">
    <w:name w:val="Title"/>
    <w:basedOn w:val="a"/>
    <w:link w:val="a5"/>
    <w:uiPriority w:val="99"/>
    <w:qFormat/>
    <w:rsid w:val="007C302E"/>
    <w:pPr>
      <w:jc w:val="center"/>
    </w:pPr>
    <w:rPr>
      <w:rFonts w:eastAsia="Calibri"/>
      <w:b/>
      <w:lang w:val="uk-UA" w:eastAsia="ja-JP"/>
    </w:rPr>
  </w:style>
  <w:style w:type="character" w:customStyle="1" w:styleId="a5">
    <w:name w:val="Название Знак"/>
    <w:link w:val="a4"/>
    <w:uiPriority w:val="99"/>
    <w:locked/>
    <w:rsid w:val="007C302E"/>
    <w:rPr>
      <w:rFonts w:ascii="Times New Roman" w:hAnsi="Times New Roman" w:cs="Times New Roman"/>
      <w:b/>
      <w:sz w:val="28"/>
      <w:lang w:val="uk-UA"/>
    </w:rPr>
  </w:style>
  <w:style w:type="paragraph" w:styleId="a6">
    <w:name w:val="Subtitle"/>
    <w:basedOn w:val="a"/>
    <w:link w:val="a7"/>
    <w:uiPriority w:val="99"/>
    <w:qFormat/>
    <w:rsid w:val="007C302E"/>
    <w:pPr>
      <w:ind w:firstLine="567"/>
      <w:jc w:val="both"/>
    </w:pPr>
    <w:rPr>
      <w:rFonts w:eastAsia="Calibri"/>
      <w:b/>
      <w:lang w:val="uk-UA" w:eastAsia="ja-JP"/>
    </w:rPr>
  </w:style>
  <w:style w:type="character" w:customStyle="1" w:styleId="a7">
    <w:name w:val="Подзаголовок Знак"/>
    <w:link w:val="a6"/>
    <w:uiPriority w:val="99"/>
    <w:locked/>
    <w:rsid w:val="007C302E"/>
    <w:rPr>
      <w:rFonts w:ascii="Times New Roman" w:hAnsi="Times New Roman" w:cs="Times New Roman"/>
      <w:b/>
      <w:sz w:val="28"/>
      <w:lang w:val="uk-UA"/>
    </w:rPr>
  </w:style>
  <w:style w:type="character" w:styleId="a8">
    <w:name w:val="Strong"/>
    <w:uiPriority w:val="99"/>
    <w:qFormat/>
    <w:rsid w:val="007C302E"/>
    <w:rPr>
      <w:rFonts w:cs="Times New Roman"/>
      <w:b/>
    </w:rPr>
  </w:style>
  <w:style w:type="character" w:styleId="a9">
    <w:name w:val="Emphasis"/>
    <w:uiPriority w:val="99"/>
    <w:qFormat/>
    <w:rsid w:val="007C302E"/>
    <w:rPr>
      <w:rFonts w:cs="Times New Roman"/>
      <w:i/>
    </w:rPr>
  </w:style>
  <w:style w:type="paragraph" w:styleId="aa">
    <w:name w:val="No Spacing"/>
    <w:uiPriority w:val="99"/>
    <w:qFormat/>
    <w:rsid w:val="007C302E"/>
    <w:rPr>
      <w:rFonts w:ascii="Times New Roman" w:eastAsia="MS Mincho" w:hAnsi="Times New Roman"/>
      <w:sz w:val="24"/>
      <w:szCs w:val="24"/>
      <w:lang w:val="en-US" w:eastAsia="ja-JP"/>
    </w:rPr>
  </w:style>
  <w:style w:type="paragraph" w:styleId="ab">
    <w:name w:val="List Paragraph"/>
    <w:basedOn w:val="a"/>
    <w:uiPriority w:val="99"/>
    <w:qFormat/>
    <w:rsid w:val="007C302E"/>
    <w:pPr>
      <w:ind w:left="720"/>
      <w:contextualSpacing/>
    </w:pPr>
  </w:style>
  <w:style w:type="paragraph" w:customStyle="1" w:styleId="ac">
    <w:name w:val="АА"/>
    <w:basedOn w:val="a"/>
    <w:uiPriority w:val="99"/>
    <w:rsid w:val="007C302E"/>
    <w:pPr>
      <w:overflowPunct w:val="0"/>
      <w:autoSpaceDE w:val="0"/>
      <w:autoSpaceDN w:val="0"/>
      <w:adjustRightInd w:val="0"/>
      <w:spacing w:line="360" w:lineRule="auto"/>
      <w:ind w:firstLine="720"/>
      <w:contextualSpacing/>
      <w:jc w:val="both"/>
    </w:pPr>
    <w:rPr>
      <w:szCs w:val="28"/>
    </w:rPr>
  </w:style>
  <w:style w:type="paragraph" w:styleId="ad">
    <w:name w:val="Plain Text"/>
    <w:basedOn w:val="a"/>
    <w:link w:val="ae"/>
    <w:uiPriority w:val="99"/>
    <w:rsid w:val="005443BF"/>
    <w:rPr>
      <w:rFonts w:ascii="Courier New" w:eastAsia="Calibri" w:hAnsi="Courier New"/>
      <w:sz w:val="20"/>
    </w:rPr>
  </w:style>
  <w:style w:type="character" w:customStyle="1" w:styleId="ae">
    <w:name w:val="Текст Знак"/>
    <w:link w:val="ad"/>
    <w:uiPriority w:val="99"/>
    <w:locked/>
    <w:rsid w:val="005443BF"/>
    <w:rPr>
      <w:rFonts w:ascii="Courier New" w:hAnsi="Courier New" w:cs="Times New Roman"/>
      <w:lang w:val="ru-RU" w:eastAsia="ru-RU"/>
    </w:rPr>
  </w:style>
  <w:style w:type="paragraph" w:styleId="af">
    <w:name w:val="Body Text Indent"/>
    <w:basedOn w:val="a"/>
    <w:link w:val="af0"/>
    <w:uiPriority w:val="99"/>
    <w:rsid w:val="005443BF"/>
    <w:pPr>
      <w:spacing w:after="120"/>
      <w:ind w:left="283"/>
    </w:pPr>
    <w:rPr>
      <w:rFonts w:eastAsia="Calibri"/>
      <w:sz w:val="24"/>
      <w:szCs w:val="24"/>
      <w:lang w:val="uk-UA"/>
    </w:rPr>
  </w:style>
  <w:style w:type="character" w:customStyle="1" w:styleId="af0">
    <w:name w:val="Основной текст с отступом Знак"/>
    <w:link w:val="af"/>
    <w:uiPriority w:val="99"/>
    <w:locked/>
    <w:rsid w:val="005443BF"/>
    <w:rPr>
      <w:rFonts w:ascii="Times New Roman" w:hAnsi="Times New Roman" w:cs="Times New Roman"/>
      <w:sz w:val="24"/>
      <w:lang w:eastAsia="ru-RU"/>
    </w:rPr>
  </w:style>
  <w:style w:type="paragraph" w:styleId="af1">
    <w:name w:val="footer"/>
    <w:basedOn w:val="a"/>
    <w:link w:val="af2"/>
    <w:uiPriority w:val="99"/>
    <w:rsid w:val="005443BF"/>
    <w:pPr>
      <w:tabs>
        <w:tab w:val="center" w:pos="4677"/>
        <w:tab w:val="right" w:pos="9355"/>
      </w:tabs>
    </w:pPr>
    <w:rPr>
      <w:rFonts w:eastAsia="Calibri"/>
    </w:rPr>
  </w:style>
  <w:style w:type="character" w:customStyle="1" w:styleId="af2">
    <w:name w:val="Нижний колонтитул Знак"/>
    <w:link w:val="af1"/>
    <w:uiPriority w:val="99"/>
    <w:locked/>
    <w:rsid w:val="005443BF"/>
    <w:rPr>
      <w:rFonts w:ascii="Times New Roman" w:hAnsi="Times New Roman" w:cs="Times New Roman"/>
      <w:sz w:val="28"/>
      <w:lang w:val="ru-RU" w:eastAsia="ru-RU"/>
    </w:rPr>
  </w:style>
  <w:style w:type="character" w:styleId="af3">
    <w:name w:val="page number"/>
    <w:uiPriority w:val="99"/>
    <w:rsid w:val="005443BF"/>
    <w:rPr>
      <w:rFonts w:cs="Times New Roman"/>
    </w:rPr>
  </w:style>
  <w:style w:type="paragraph" w:styleId="21">
    <w:name w:val="Body Text 2"/>
    <w:basedOn w:val="a"/>
    <w:link w:val="22"/>
    <w:uiPriority w:val="99"/>
    <w:rsid w:val="005443BF"/>
    <w:pPr>
      <w:spacing w:after="120" w:line="480" w:lineRule="auto"/>
    </w:pPr>
    <w:rPr>
      <w:rFonts w:eastAsia="Calibri"/>
    </w:rPr>
  </w:style>
  <w:style w:type="character" w:customStyle="1" w:styleId="22">
    <w:name w:val="Основной текст 2 Знак"/>
    <w:link w:val="21"/>
    <w:uiPriority w:val="99"/>
    <w:locked/>
    <w:rsid w:val="005443BF"/>
    <w:rPr>
      <w:rFonts w:ascii="Times New Roman" w:hAnsi="Times New Roman" w:cs="Times New Roman"/>
      <w:sz w:val="28"/>
      <w:lang w:val="ru-RU" w:eastAsia="ru-RU"/>
    </w:rPr>
  </w:style>
  <w:style w:type="character" w:customStyle="1" w:styleId="hps">
    <w:name w:val="hps"/>
    <w:uiPriority w:val="99"/>
    <w:rsid w:val="005443BF"/>
  </w:style>
  <w:style w:type="character" w:customStyle="1" w:styleId="hpsatn">
    <w:name w:val="hps atn"/>
    <w:uiPriority w:val="99"/>
    <w:rsid w:val="005443BF"/>
  </w:style>
  <w:style w:type="paragraph" w:styleId="af4">
    <w:name w:val="header"/>
    <w:basedOn w:val="a"/>
    <w:link w:val="af5"/>
    <w:uiPriority w:val="99"/>
    <w:rsid w:val="00750A70"/>
    <w:pPr>
      <w:tabs>
        <w:tab w:val="center" w:pos="4819"/>
        <w:tab w:val="right" w:pos="9639"/>
      </w:tabs>
    </w:pPr>
    <w:rPr>
      <w:rFonts w:eastAsia="Calibri"/>
    </w:rPr>
  </w:style>
  <w:style w:type="character" w:customStyle="1" w:styleId="af5">
    <w:name w:val="Верхний колонтитул Знак"/>
    <w:link w:val="af4"/>
    <w:uiPriority w:val="99"/>
    <w:semiHidden/>
    <w:locked/>
    <w:rsid w:val="00750A70"/>
    <w:rPr>
      <w:rFonts w:ascii="Times New Roman" w:hAnsi="Times New Roman" w:cs="Times New Roman"/>
      <w:sz w:val="28"/>
      <w:lang w:val="ru-RU" w:eastAsia="ru-RU"/>
    </w:rPr>
  </w:style>
  <w:style w:type="table" w:styleId="af6">
    <w:name w:val="Table Grid"/>
    <w:basedOn w:val="a1"/>
    <w:uiPriority w:val="99"/>
    <w:locked/>
    <w:rsid w:val="00321B4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AD1BDC"/>
    <w:rPr>
      <w:rFonts w:ascii="Verdana" w:eastAsia="Calibri" w:hAnsi="Verdana" w:cs="Verdana"/>
      <w:sz w:val="20"/>
      <w:lang w:val="en-US" w:eastAsia="en-US"/>
    </w:rPr>
  </w:style>
  <w:style w:type="paragraph" w:customStyle="1" w:styleId="1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360B3B"/>
    <w:rPr>
      <w:rFonts w:ascii="Verdana" w:eastAsia="Calibri" w:hAnsi="Verdana" w:cs="Verdana"/>
      <w:sz w:val="20"/>
      <w:lang w:val="en-US" w:eastAsia="en-US"/>
    </w:rPr>
  </w:style>
  <w:style w:type="character" w:customStyle="1" w:styleId="apple-converted-space">
    <w:name w:val="apple-converted-space"/>
    <w:uiPriority w:val="99"/>
    <w:rsid w:val="00360B3B"/>
  </w:style>
  <w:style w:type="paragraph" w:customStyle="1" w:styleId="p1">
    <w:name w:val="p1"/>
    <w:basedOn w:val="a"/>
    <w:uiPriority w:val="99"/>
    <w:rsid w:val="000F3FB9"/>
    <w:pPr>
      <w:spacing w:before="100" w:beforeAutospacing="1" w:after="100" w:afterAutospacing="1"/>
    </w:pPr>
    <w:rPr>
      <w:rFonts w:eastAsia="Calibri"/>
      <w:sz w:val="24"/>
      <w:szCs w:val="24"/>
    </w:rPr>
  </w:style>
  <w:style w:type="character" w:customStyle="1" w:styleId="s1">
    <w:name w:val="s1"/>
    <w:uiPriority w:val="99"/>
    <w:rsid w:val="000F3FB9"/>
  </w:style>
  <w:style w:type="character" w:customStyle="1" w:styleId="s2">
    <w:name w:val="s2"/>
    <w:uiPriority w:val="99"/>
    <w:rsid w:val="000F3FB9"/>
  </w:style>
  <w:style w:type="paragraph" w:customStyle="1" w:styleId="p4">
    <w:name w:val="p4"/>
    <w:basedOn w:val="a"/>
    <w:uiPriority w:val="99"/>
    <w:rsid w:val="000F3FB9"/>
    <w:pPr>
      <w:spacing w:before="100" w:beforeAutospacing="1" w:after="100" w:afterAutospacing="1"/>
    </w:pPr>
    <w:rPr>
      <w:rFonts w:eastAsia="Calibri"/>
      <w:sz w:val="24"/>
      <w:szCs w:val="24"/>
    </w:rPr>
  </w:style>
  <w:style w:type="paragraph" w:styleId="af8">
    <w:name w:val="Body Text"/>
    <w:basedOn w:val="a"/>
    <w:link w:val="af9"/>
    <w:uiPriority w:val="99"/>
    <w:locked/>
    <w:rsid w:val="00F36DC5"/>
    <w:pPr>
      <w:spacing w:after="120"/>
    </w:pPr>
    <w:rPr>
      <w:rFonts w:eastAsia="Calibri"/>
      <w:sz w:val="20"/>
    </w:rPr>
  </w:style>
  <w:style w:type="character" w:customStyle="1" w:styleId="af9">
    <w:name w:val="Основной текст Знак"/>
    <w:link w:val="af8"/>
    <w:uiPriority w:val="99"/>
    <w:locked/>
    <w:rsid w:val="00F36DC5"/>
    <w:rPr>
      <w:rFonts w:ascii="Times New Roman" w:hAnsi="Times New Roman" w:cs="Times New Roman"/>
      <w:sz w:val="20"/>
      <w:lang w:val="ru-RU" w:eastAsia="ru-RU"/>
    </w:rPr>
  </w:style>
  <w:style w:type="character" w:styleId="afa">
    <w:name w:val="Hyperlink"/>
    <w:uiPriority w:val="99"/>
    <w:locked/>
    <w:rsid w:val="006C6369"/>
    <w:rPr>
      <w:rFonts w:cs="Times New Roman"/>
      <w:color w:val="0000FF"/>
      <w:u w:val="single"/>
    </w:rPr>
  </w:style>
  <w:style w:type="paragraph" w:styleId="afb">
    <w:name w:val="Normal (Web)"/>
    <w:basedOn w:val="a"/>
    <w:uiPriority w:val="99"/>
    <w:locked/>
    <w:rsid w:val="006C6369"/>
    <w:pPr>
      <w:spacing w:before="100" w:beforeAutospacing="1" w:after="100" w:afterAutospacing="1"/>
    </w:pPr>
    <w:rPr>
      <w:sz w:val="24"/>
      <w:szCs w:val="24"/>
    </w:rPr>
  </w:style>
  <w:style w:type="paragraph" w:styleId="23">
    <w:name w:val="Body Text Indent 2"/>
    <w:basedOn w:val="a"/>
    <w:link w:val="24"/>
    <w:uiPriority w:val="99"/>
    <w:locked/>
    <w:rsid w:val="0048472E"/>
    <w:pPr>
      <w:spacing w:after="120" w:line="480" w:lineRule="auto"/>
      <w:ind w:left="283"/>
    </w:pPr>
    <w:rPr>
      <w:rFonts w:eastAsia="Calibri"/>
      <w:sz w:val="20"/>
    </w:rPr>
  </w:style>
  <w:style w:type="character" w:customStyle="1" w:styleId="24">
    <w:name w:val="Основной текст с отступом 2 Знак"/>
    <w:link w:val="23"/>
    <w:uiPriority w:val="99"/>
    <w:locked/>
    <w:rsid w:val="0048472E"/>
    <w:rPr>
      <w:rFonts w:ascii="Times New Roman" w:hAnsi="Times New Roman" w:cs="Times New Roman"/>
      <w:sz w:val="20"/>
      <w:lang w:val="ru-RU" w:eastAsia="ru-RU"/>
    </w:rPr>
  </w:style>
  <w:style w:type="character" w:styleId="afc">
    <w:name w:val="annotation reference"/>
    <w:uiPriority w:val="99"/>
    <w:semiHidden/>
    <w:locked/>
    <w:rsid w:val="0048472E"/>
    <w:rPr>
      <w:rFonts w:cs="Times New Roman"/>
      <w:sz w:val="16"/>
    </w:rPr>
  </w:style>
  <w:style w:type="paragraph" w:customStyle="1" w:styleId="western">
    <w:name w:val="western"/>
    <w:basedOn w:val="a"/>
    <w:uiPriority w:val="99"/>
    <w:rsid w:val="00D642D4"/>
    <w:pPr>
      <w:spacing w:before="100" w:beforeAutospacing="1" w:after="100" w:afterAutospacing="1"/>
    </w:pPr>
    <w:rPr>
      <w:sz w:val="24"/>
      <w:szCs w:val="24"/>
    </w:rPr>
  </w:style>
  <w:style w:type="paragraph" w:customStyle="1" w:styleId="12">
    <w:name w:val="Абзац списка1"/>
    <w:basedOn w:val="a"/>
    <w:uiPriority w:val="99"/>
    <w:rsid w:val="00E22890"/>
    <w:pPr>
      <w:spacing w:after="200" w:line="276" w:lineRule="auto"/>
      <w:ind w:left="720"/>
      <w:contextualSpacing/>
    </w:pPr>
    <w:rPr>
      <w:rFonts w:ascii="Calibri" w:hAnsi="Calibri"/>
      <w:sz w:val="22"/>
      <w:szCs w:val="22"/>
      <w:lang w:eastAsia="en-US"/>
    </w:rPr>
  </w:style>
  <w:style w:type="character" w:customStyle="1" w:styleId="st">
    <w:name w:val="st"/>
    <w:uiPriority w:val="99"/>
    <w:rsid w:val="00E22890"/>
  </w:style>
  <w:style w:type="character" w:customStyle="1" w:styleId="citation">
    <w:name w:val="citation"/>
    <w:uiPriority w:val="99"/>
    <w:rsid w:val="00E22890"/>
  </w:style>
  <w:style w:type="character" w:customStyle="1" w:styleId="reference-text">
    <w:name w:val="reference-text"/>
    <w:uiPriority w:val="99"/>
    <w:rsid w:val="00E22890"/>
  </w:style>
  <w:style w:type="paragraph" w:customStyle="1" w:styleId="110">
    <w:name w:val="Абзац списка11"/>
    <w:basedOn w:val="a"/>
    <w:uiPriority w:val="99"/>
    <w:rsid w:val="004B3298"/>
    <w:pPr>
      <w:spacing w:after="200" w:line="276" w:lineRule="auto"/>
      <w:ind w:left="720"/>
      <w:contextualSpacing/>
    </w:pPr>
    <w:rPr>
      <w:rFonts w:ascii="Calibri" w:hAnsi="Calibri"/>
      <w:sz w:val="22"/>
      <w:szCs w:val="22"/>
      <w:lang w:eastAsia="en-US"/>
    </w:rPr>
  </w:style>
  <w:style w:type="paragraph" w:styleId="afd">
    <w:name w:val="footnote text"/>
    <w:basedOn w:val="a"/>
    <w:link w:val="afe"/>
    <w:uiPriority w:val="99"/>
    <w:semiHidden/>
    <w:locked/>
    <w:rsid w:val="00876A5C"/>
    <w:rPr>
      <w:rFonts w:eastAsia="Calibri"/>
      <w:sz w:val="20"/>
    </w:rPr>
  </w:style>
  <w:style w:type="character" w:customStyle="1" w:styleId="afe">
    <w:name w:val="Текст сноски Знак"/>
    <w:link w:val="afd"/>
    <w:uiPriority w:val="99"/>
    <w:semiHidden/>
    <w:locked/>
    <w:rsid w:val="00876A5C"/>
    <w:rPr>
      <w:rFonts w:ascii="Times New Roman" w:hAnsi="Times New Roman" w:cs="Times New Roman"/>
      <w:lang w:val="ru-RU" w:eastAsia="ru-RU"/>
    </w:rPr>
  </w:style>
  <w:style w:type="character" w:styleId="aff">
    <w:name w:val="footnote reference"/>
    <w:uiPriority w:val="99"/>
    <w:semiHidden/>
    <w:locked/>
    <w:rsid w:val="00876A5C"/>
    <w:rPr>
      <w:rFonts w:cs="Times New Roman"/>
      <w:vertAlign w:val="superscript"/>
    </w:rPr>
  </w:style>
  <w:style w:type="paragraph" w:styleId="aff0">
    <w:name w:val="Balloon Text"/>
    <w:basedOn w:val="a"/>
    <w:link w:val="aff1"/>
    <w:uiPriority w:val="99"/>
    <w:semiHidden/>
    <w:locked/>
    <w:rsid w:val="00876A5C"/>
    <w:rPr>
      <w:rFonts w:ascii="Tahoma" w:eastAsia="Calibri" w:hAnsi="Tahoma"/>
      <w:sz w:val="16"/>
      <w:szCs w:val="16"/>
    </w:rPr>
  </w:style>
  <w:style w:type="character" w:customStyle="1" w:styleId="aff1">
    <w:name w:val="Текст выноски Знак"/>
    <w:link w:val="aff0"/>
    <w:uiPriority w:val="99"/>
    <w:semiHidden/>
    <w:locked/>
    <w:rsid w:val="00876A5C"/>
    <w:rPr>
      <w:rFonts w:ascii="Tahoma" w:hAnsi="Tahoma" w:cs="Times New Roman"/>
      <w:sz w:val="16"/>
      <w:lang w:val="ru-RU" w:eastAsia="ru-RU"/>
    </w:rPr>
  </w:style>
  <w:style w:type="paragraph" w:styleId="aff2">
    <w:name w:val="endnote text"/>
    <w:basedOn w:val="a"/>
    <w:link w:val="aff3"/>
    <w:uiPriority w:val="99"/>
    <w:locked/>
    <w:rsid w:val="009C77FC"/>
    <w:rPr>
      <w:rFonts w:eastAsia="Calibri"/>
      <w:sz w:val="20"/>
      <w:lang w:val="uk-UA"/>
    </w:rPr>
  </w:style>
  <w:style w:type="character" w:customStyle="1" w:styleId="aff3">
    <w:name w:val="Текст концевой сноски Знак"/>
    <w:link w:val="aff2"/>
    <w:uiPriority w:val="99"/>
    <w:locked/>
    <w:rsid w:val="009C77FC"/>
    <w:rPr>
      <w:rFonts w:ascii="Times New Roman" w:hAnsi="Times New Roman" w:cs="Times New Roman"/>
      <w:lang w:eastAsia="ru-RU"/>
    </w:rPr>
  </w:style>
  <w:style w:type="character" w:styleId="aff4">
    <w:name w:val="endnote reference"/>
    <w:uiPriority w:val="99"/>
    <w:locked/>
    <w:rsid w:val="009C77FC"/>
    <w:rPr>
      <w:rFonts w:cs="Times New Roman"/>
      <w:vertAlign w:val="superscript"/>
    </w:rPr>
  </w:style>
  <w:style w:type="paragraph" w:customStyle="1" w:styleId="aff5">
    <w:name w:val="Знак Знак Знак Знак Знак Знак Знак Знак Знак Знак"/>
    <w:basedOn w:val="a"/>
    <w:uiPriority w:val="99"/>
    <w:rsid w:val="003E5CE6"/>
    <w:pPr>
      <w:spacing w:after="160" w:line="240" w:lineRule="exact"/>
    </w:pPr>
    <w:rPr>
      <w:rFonts w:ascii="Verdana" w:eastAsia="Calibri" w:hAnsi="Verdana" w:cs="Verdana"/>
      <w:sz w:val="20"/>
      <w:lang w:val="en-US" w:eastAsia="en-US"/>
    </w:rPr>
  </w:style>
  <w:style w:type="paragraph" w:customStyle="1" w:styleId="2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9A5C8B"/>
    <w:rPr>
      <w:rFonts w:ascii="Verdana" w:hAnsi="Verdana" w:cs="Verdana"/>
      <w:sz w:val="20"/>
      <w:lang w:val="en-US" w:eastAsia="en-US"/>
    </w:rPr>
  </w:style>
  <w:style w:type="paragraph" w:customStyle="1" w:styleId="ListParagraph1">
    <w:name w:val="List Paragraph1"/>
    <w:basedOn w:val="a"/>
    <w:uiPriority w:val="99"/>
    <w:rsid w:val="00BE5ED6"/>
    <w:pPr>
      <w:ind w:left="720"/>
      <w:contextualSpacing/>
    </w:pPr>
    <w:rPr>
      <w:rFonts w:eastAsia="Calibri"/>
    </w:rPr>
  </w:style>
  <w:style w:type="character" w:customStyle="1" w:styleId="gt-baf-back">
    <w:name w:val="gt-baf-back"/>
    <w:uiPriority w:val="99"/>
    <w:rsid w:val="008615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C4AE9-BC3D-4C96-AC5D-8CB861676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870</TotalTime>
  <Pages>12</Pages>
  <Words>15203</Words>
  <Characters>8667</Characters>
  <Application>Microsoft Office Word</Application>
  <DocSecurity>0</DocSecurity>
  <Lines>72</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dc:creator>
  <cp:lastModifiedBy>Arm</cp:lastModifiedBy>
  <cp:revision>127</cp:revision>
  <cp:lastPrinted>2016-11-01T11:27:00Z</cp:lastPrinted>
  <dcterms:created xsi:type="dcterms:W3CDTF">2016-04-13T06:18:00Z</dcterms:created>
  <dcterms:modified xsi:type="dcterms:W3CDTF">2016-12-05T11:05:00Z</dcterms:modified>
</cp:coreProperties>
</file>