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B5" w:rsidRPr="00B24F9C" w:rsidRDefault="00F714B5" w:rsidP="003B4903">
      <w:pPr>
        <w:widowControl w:val="0"/>
        <w:autoSpaceDE w:val="0"/>
        <w:autoSpaceDN w:val="0"/>
        <w:adjustRightInd w:val="0"/>
        <w:ind w:left="0" w:firstLine="284"/>
        <w:rPr>
          <w:b/>
          <w:lang w:val="uk-UA"/>
        </w:rPr>
      </w:pPr>
      <w:r w:rsidRPr="00B24F9C">
        <w:rPr>
          <w:b/>
          <w:lang w:val="uk-UA"/>
        </w:rPr>
        <w:t>УДК</w:t>
      </w:r>
      <w:r w:rsidRPr="00B24F9C">
        <w:rPr>
          <w:b/>
        </w:rPr>
        <w:t xml:space="preserve"> 141</w:t>
      </w:r>
      <w:r w:rsidRPr="00B24F9C">
        <w:rPr>
          <w:b/>
          <w:lang w:val="uk-UA"/>
        </w:rPr>
        <w:t>.78</w:t>
      </w:r>
    </w:p>
    <w:p w:rsidR="00F714B5" w:rsidRDefault="00F714B5" w:rsidP="003466E2">
      <w:pPr>
        <w:widowControl w:val="0"/>
        <w:autoSpaceDE w:val="0"/>
        <w:autoSpaceDN w:val="0"/>
        <w:adjustRightInd w:val="0"/>
        <w:ind w:firstLine="680"/>
        <w:jc w:val="center"/>
        <w:rPr>
          <w:b/>
          <w:lang w:val="uk-UA"/>
        </w:rPr>
      </w:pPr>
      <w:r w:rsidRPr="00B24F9C">
        <w:rPr>
          <w:b/>
          <w:lang w:val="uk-UA"/>
        </w:rPr>
        <w:t>О.М. Корх</w:t>
      </w:r>
    </w:p>
    <w:p w:rsidR="00F714B5" w:rsidRPr="00293289" w:rsidRDefault="00B24F9C" w:rsidP="003466E2">
      <w:pPr>
        <w:widowControl w:val="0"/>
        <w:autoSpaceDE w:val="0"/>
        <w:autoSpaceDN w:val="0"/>
        <w:adjustRightInd w:val="0"/>
        <w:ind w:firstLine="680"/>
        <w:jc w:val="center"/>
        <w:rPr>
          <w:sz w:val="28"/>
          <w:szCs w:val="28"/>
          <w:lang w:val="uk-UA"/>
        </w:rPr>
      </w:pPr>
      <w:r w:rsidRPr="00B24F9C">
        <w:rPr>
          <w:i/>
          <w:lang w:val="uk-UA"/>
        </w:rPr>
        <w:t>Університет митної справи та фінансів</w:t>
      </w:r>
    </w:p>
    <w:p w:rsidR="00F714B5" w:rsidRPr="005C394E" w:rsidRDefault="00F714B5" w:rsidP="003710FA">
      <w:pPr>
        <w:pStyle w:val="a3"/>
        <w:spacing w:line="240" w:lineRule="auto"/>
        <w:rPr>
          <w:b/>
          <w:szCs w:val="28"/>
        </w:rPr>
      </w:pPr>
      <w:r w:rsidRPr="005C394E">
        <w:rPr>
          <w:b/>
          <w:szCs w:val="28"/>
        </w:rPr>
        <w:t>П</w:t>
      </w:r>
      <w:r w:rsidR="00B24F9C" w:rsidRPr="005C394E">
        <w:rPr>
          <w:b/>
          <w:szCs w:val="28"/>
        </w:rPr>
        <w:t>ЕРСПЕКТИВИ</w:t>
      </w:r>
      <w:r w:rsidR="003710FA" w:rsidRPr="005C394E">
        <w:rPr>
          <w:b/>
          <w:szCs w:val="28"/>
        </w:rPr>
        <w:t xml:space="preserve"> </w:t>
      </w:r>
      <w:r w:rsidR="00B24F9C" w:rsidRPr="005C394E">
        <w:rPr>
          <w:b/>
          <w:szCs w:val="28"/>
        </w:rPr>
        <w:t xml:space="preserve"> </w:t>
      </w:r>
      <w:r w:rsidR="003466E2" w:rsidRPr="005C394E">
        <w:rPr>
          <w:b/>
          <w:szCs w:val="28"/>
        </w:rPr>
        <w:t>ПОШИРЕННЯ</w:t>
      </w:r>
      <w:r w:rsidR="003710FA" w:rsidRPr="005C394E">
        <w:rPr>
          <w:b/>
          <w:szCs w:val="28"/>
        </w:rPr>
        <w:t xml:space="preserve"> </w:t>
      </w:r>
      <w:r w:rsidR="003466E2" w:rsidRPr="005C394E">
        <w:rPr>
          <w:b/>
          <w:szCs w:val="28"/>
        </w:rPr>
        <w:t xml:space="preserve"> </w:t>
      </w:r>
      <w:r w:rsidR="003B4903" w:rsidRPr="005C394E">
        <w:rPr>
          <w:b/>
          <w:szCs w:val="28"/>
        </w:rPr>
        <w:t>ЛІБЕРАЛЬНИХ</w:t>
      </w:r>
      <w:r w:rsidR="003710FA" w:rsidRPr="005C394E">
        <w:rPr>
          <w:b/>
          <w:szCs w:val="28"/>
        </w:rPr>
        <w:t xml:space="preserve"> </w:t>
      </w:r>
      <w:r w:rsidR="00B24F9C" w:rsidRPr="005C394E">
        <w:rPr>
          <w:b/>
          <w:szCs w:val="28"/>
        </w:rPr>
        <w:t xml:space="preserve"> ЦІННОСТЕЙ В КОНТЕКСТІ</w:t>
      </w:r>
      <w:r w:rsidR="003710FA" w:rsidRPr="005C394E">
        <w:rPr>
          <w:b/>
          <w:szCs w:val="28"/>
        </w:rPr>
        <w:t xml:space="preserve"> </w:t>
      </w:r>
      <w:r w:rsidR="00B24F9C" w:rsidRPr="005C394E">
        <w:rPr>
          <w:b/>
          <w:szCs w:val="28"/>
        </w:rPr>
        <w:t xml:space="preserve"> </w:t>
      </w:r>
      <w:r w:rsidR="003F34A4" w:rsidRPr="005C394E">
        <w:rPr>
          <w:b/>
          <w:szCs w:val="28"/>
          <w:lang w:val="ru-RU"/>
        </w:rPr>
        <w:t>СУЧАСНО</w:t>
      </w:r>
      <w:r w:rsidR="003F34A4" w:rsidRPr="005C394E">
        <w:rPr>
          <w:b/>
          <w:szCs w:val="28"/>
        </w:rPr>
        <w:t>Ї</w:t>
      </w:r>
      <w:r w:rsidR="00D93897" w:rsidRPr="005C394E">
        <w:rPr>
          <w:b/>
          <w:szCs w:val="28"/>
          <w:lang w:val="ru-RU"/>
        </w:rPr>
        <w:t xml:space="preserve"> </w:t>
      </w:r>
      <w:r w:rsidR="003F34A4" w:rsidRPr="005C394E">
        <w:rPr>
          <w:b/>
          <w:szCs w:val="28"/>
          <w:lang w:val="ru-RU"/>
        </w:rPr>
        <w:t xml:space="preserve"> </w:t>
      </w:r>
      <w:r w:rsidR="00B24F9C" w:rsidRPr="005C394E">
        <w:rPr>
          <w:b/>
          <w:szCs w:val="28"/>
        </w:rPr>
        <w:t xml:space="preserve">ВІТЧИЗНЯНОЇ </w:t>
      </w:r>
      <w:r w:rsidR="003710FA" w:rsidRPr="005C394E">
        <w:rPr>
          <w:b/>
          <w:szCs w:val="28"/>
        </w:rPr>
        <w:t xml:space="preserve"> </w:t>
      </w:r>
      <w:r w:rsidR="00B24F9C" w:rsidRPr="005C394E">
        <w:rPr>
          <w:b/>
          <w:szCs w:val="28"/>
        </w:rPr>
        <w:t>КУЛЬТУРИ</w:t>
      </w:r>
    </w:p>
    <w:p w:rsidR="00B24F9C" w:rsidRPr="00293289" w:rsidRDefault="00B24F9C" w:rsidP="003466E2">
      <w:pPr>
        <w:pStyle w:val="a3"/>
        <w:spacing w:line="240" w:lineRule="auto"/>
        <w:rPr>
          <w:b/>
          <w:szCs w:val="28"/>
        </w:rPr>
      </w:pPr>
    </w:p>
    <w:p w:rsidR="00F714B5" w:rsidRDefault="003D5944" w:rsidP="003B4903">
      <w:pPr>
        <w:pStyle w:val="a3"/>
        <w:spacing w:line="240" w:lineRule="auto"/>
        <w:ind w:left="0" w:firstLine="284"/>
        <w:jc w:val="both"/>
        <w:rPr>
          <w:i/>
          <w:sz w:val="24"/>
        </w:rPr>
      </w:pPr>
      <w:r>
        <w:rPr>
          <w:i/>
          <w:sz w:val="24"/>
          <w:lang w:val="ru-RU"/>
        </w:rPr>
        <w:t>Р</w:t>
      </w:r>
      <w:proofErr w:type="spellStart"/>
      <w:r w:rsidR="00F714B5" w:rsidRPr="007A07EB">
        <w:rPr>
          <w:i/>
          <w:sz w:val="24"/>
        </w:rPr>
        <w:t>озгляда</w:t>
      </w:r>
      <w:r w:rsidR="00F714B5">
        <w:rPr>
          <w:i/>
          <w:sz w:val="24"/>
        </w:rPr>
        <w:t>ю</w:t>
      </w:r>
      <w:r w:rsidR="00F714B5" w:rsidRPr="007A07EB">
        <w:rPr>
          <w:i/>
          <w:sz w:val="24"/>
        </w:rPr>
        <w:t>ться</w:t>
      </w:r>
      <w:proofErr w:type="spellEnd"/>
      <w:r w:rsidR="00F714B5" w:rsidRPr="007A07EB">
        <w:rPr>
          <w:i/>
          <w:sz w:val="24"/>
        </w:rPr>
        <w:t xml:space="preserve"> перспектив</w:t>
      </w:r>
      <w:r w:rsidR="00F714B5">
        <w:rPr>
          <w:i/>
          <w:sz w:val="24"/>
        </w:rPr>
        <w:t>и поширення</w:t>
      </w:r>
      <w:r w:rsidR="00CF12D9">
        <w:rPr>
          <w:i/>
          <w:sz w:val="24"/>
        </w:rPr>
        <w:t xml:space="preserve"> ліберальних</w:t>
      </w:r>
      <w:r w:rsidR="00F714B5">
        <w:rPr>
          <w:i/>
          <w:sz w:val="24"/>
        </w:rPr>
        <w:t xml:space="preserve"> цінностей</w:t>
      </w:r>
      <w:r w:rsidR="003466E2">
        <w:rPr>
          <w:i/>
          <w:sz w:val="24"/>
        </w:rPr>
        <w:t xml:space="preserve"> </w:t>
      </w:r>
      <w:r w:rsidR="00F714B5">
        <w:rPr>
          <w:i/>
          <w:sz w:val="24"/>
        </w:rPr>
        <w:t>в</w:t>
      </w:r>
      <w:r w:rsidR="00F714B5" w:rsidRPr="007A07EB">
        <w:rPr>
          <w:i/>
          <w:sz w:val="24"/>
        </w:rPr>
        <w:t xml:space="preserve"> Україн</w:t>
      </w:r>
      <w:r w:rsidR="00CF12D9">
        <w:rPr>
          <w:i/>
          <w:sz w:val="24"/>
        </w:rPr>
        <w:t>і</w:t>
      </w:r>
      <w:r w:rsidR="00F714B5" w:rsidRPr="007A07EB">
        <w:rPr>
          <w:i/>
          <w:sz w:val="24"/>
        </w:rPr>
        <w:t xml:space="preserve"> </w:t>
      </w:r>
      <w:r w:rsidR="003B4903">
        <w:rPr>
          <w:i/>
          <w:sz w:val="24"/>
        </w:rPr>
        <w:t>в</w:t>
      </w:r>
      <w:r w:rsidR="003466E2">
        <w:rPr>
          <w:i/>
          <w:sz w:val="24"/>
        </w:rPr>
        <w:t xml:space="preserve"> </w:t>
      </w:r>
      <w:r w:rsidR="003B4903">
        <w:rPr>
          <w:i/>
          <w:sz w:val="24"/>
        </w:rPr>
        <w:t>контексті</w:t>
      </w:r>
      <w:r w:rsidR="00F714B5">
        <w:rPr>
          <w:i/>
          <w:sz w:val="24"/>
        </w:rPr>
        <w:t xml:space="preserve"> </w:t>
      </w:r>
      <w:r w:rsidR="00F714B5" w:rsidRPr="007A07EB">
        <w:rPr>
          <w:i/>
          <w:sz w:val="24"/>
        </w:rPr>
        <w:t xml:space="preserve"> </w:t>
      </w:r>
      <w:r w:rsidR="00F714B5">
        <w:rPr>
          <w:i/>
          <w:sz w:val="24"/>
        </w:rPr>
        <w:t>православн</w:t>
      </w:r>
      <w:r w:rsidR="003B4903">
        <w:rPr>
          <w:i/>
          <w:sz w:val="24"/>
        </w:rPr>
        <w:t>их</w:t>
      </w:r>
      <w:r w:rsidR="00F714B5" w:rsidRPr="007A07EB">
        <w:rPr>
          <w:i/>
          <w:sz w:val="24"/>
        </w:rPr>
        <w:t xml:space="preserve"> засад </w:t>
      </w:r>
      <w:r w:rsidR="00F714B5">
        <w:rPr>
          <w:i/>
          <w:sz w:val="24"/>
        </w:rPr>
        <w:t>її</w:t>
      </w:r>
      <w:r w:rsidR="00F714B5" w:rsidRPr="007A07EB">
        <w:rPr>
          <w:i/>
          <w:sz w:val="24"/>
        </w:rPr>
        <w:t xml:space="preserve"> культури</w:t>
      </w:r>
      <w:r w:rsidR="00F714B5">
        <w:rPr>
          <w:i/>
          <w:sz w:val="24"/>
        </w:rPr>
        <w:t>.</w:t>
      </w:r>
    </w:p>
    <w:p w:rsidR="00F714B5" w:rsidRDefault="00F714B5" w:rsidP="00B521EA">
      <w:pPr>
        <w:pStyle w:val="a3"/>
        <w:spacing w:line="240" w:lineRule="auto"/>
        <w:ind w:left="0" w:firstLine="284"/>
        <w:jc w:val="both"/>
        <w:rPr>
          <w:i/>
          <w:sz w:val="24"/>
        </w:rPr>
      </w:pPr>
      <w:r w:rsidRPr="007A07EB">
        <w:rPr>
          <w:b/>
          <w:i/>
          <w:sz w:val="24"/>
        </w:rPr>
        <w:t>Ключові слова</w:t>
      </w:r>
      <w:r>
        <w:rPr>
          <w:b/>
          <w:i/>
          <w:sz w:val="24"/>
        </w:rPr>
        <w:t xml:space="preserve">: </w:t>
      </w:r>
      <w:proofErr w:type="spellStart"/>
      <w:r w:rsidR="003D5944" w:rsidRPr="003D5944">
        <w:rPr>
          <w:i/>
          <w:sz w:val="24"/>
        </w:rPr>
        <w:t>постмодерн</w:t>
      </w:r>
      <w:proofErr w:type="spellEnd"/>
      <w:r w:rsidR="003D5944" w:rsidRPr="003D5944">
        <w:rPr>
          <w:i/>
          <w:sz w:val="24"/>
        </w:rPr>
        <w:t xml:space="preserve">, </w:t>
      </w:r>
      <w:r w:rsidR="003B4903" w:rsidRPr="003B4903">
        <w:rPr>
          <w:i/>
          <w:sz w:val="24"/>
        </w:rPr>
        <w:t>ліберальні цінності,</w:t>
      </w:r>
      <w:r w:rsidR="003B4903">
        <w:rPr>
          <w:b/>
          <w:i/>
          <w:sz w:val="24"/>
        </w:rPr>
        <w:t xml:space="preserve"> </w:t>
      </w:r>
      <w:r w:rsidR="003D5944" w:rsidRPr="003D5944">
        <w:rPr>
          <w:i/>
          <w:sz w:val="24"/>
        </w:rPr>
        <w:t xml:space="preserve">українське </w:t>
      </w:r>
      <w:bookmarkStart w:id="0" w:name="_GoBack"/>
      <w:r>
        <w:rPr>
          <w:i/>
          <w:sz w:val="24"/>
        </w:rPr>
        <w:t>православ’я</w:t>
      </w:r>
      <w:bookmarkEnd w:id="0"/>
      <w:r>
        <w:rPr>
          <w:i/>
          <w:sz w:val="24"/>
        </w:rPr>
        <w:t>, особисте сам</w:t>
      </w:r>
      <w:r w:rsidR="003D5944">
        <w:rPr>
          <w:i/>
          <w:sz w:val="24"/>
        </w:rPr>
        <w:t>овизначення, автономія індивіда.</w:t>
      </w:r>
    </w:p>
    <w:p w:rsidR="003D5944" w:rsidRDefault="003D5944" w:rsidP="003D5944">
      <w:pPr>
        <w:pStyle w:val="a3"/>
        <w:spacing w:line="240" w:lineRule="auto"/>
        <w:ind w:left="0" w:firstLine="284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Рассматриваются перспективы распространения либеральных ценностей в Украине в контексте православных оснований ее культуры. </w:t>
      </w:r>
    </w:p>
    <w:p w:rsidR="003D5944" w:rsidRPr="003D5944" w:rsidRDefault="003D5944" w:rsidP="003D5944">
      <w:pPr>
        <w:pStyle w:val="a3"/>
        <w:spacing w:line="240" w:lineRule="auto"/>
        <w:ind w:left="0" w:firstLine="284"/>
        <w:jc w:val="both"/>
        <w:rPr>
          <w:i/>
          <w:sz w:val="24"/>
          <w:lang w:val="ru-RU"/>
        </w:rPr>
      </w:pPr>
      <w:r w:rsidRPr="003D5944">
        <w:rPr>
          <w:b/>
          <w:i/>
          <w:sz w:val="24"/>
          <w:lang w:val="ru-RU"/>
        </w:rPr>
        <w:t>Ключевые слова:</w:t>
      </w:r>
      <w:r>
        <w:rPr>
          <w:i/>
          <w:sz w:val="24"/>
          <w:lang w:val="ru-RU"/>
        </w:rPr>
        <w:t xml:space="preserve"> постмодерн, либеральные ценности, украинское  православие, личностное самоопределение, автономия индивида.</w:t>
      </w:r>
    </w:p>
    <w:p w:rsidR="00F714B5" w:rsidRPr="00854A9F" w:rsidRDefault="00014450" w:rsidP="00A70FB3">
      <w:pPr>
        <w:pStyle w:val="a3"/>
        <w:spacing w:line="240" w:lineRule="auto"/>
        <w:ind w:left="0" w:firstLine="284"/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The </w:t>
      </w:r>
      <w:r w:rsidR="00F714B5" w:rsidRPr="00854A9F">
        <w:rPr>
          <w:rStyle w:val="hps"/>
          <w:i/>
          <w:sz w:val="24"/>
          <w:lang w:val="en"/>
        </w:rPr>
        <w:t>p</w:t>
      </w:r>
      <w:r w:rsidR="007C12F2">
        <w:rPr>
          <w:rStyle w:val="hps"/>
          <w:i/>
          <w:sz w:val="24"/>
          <w:lang w:val="en"/>
        </w:rPr>
        <w:t>er</w:t>
      </w:r>
      <w:r w:rsidR="00F714B5" w:rsidRPr="00854A9F">
        <w:rPr>
          <w:rStyle w:val="hps"/>
          <w:i/>
          <w:sz w:val="24"/>
          <w:lang w:val="en"/>
        </w:rPr>
        <w:t>spect</w:t>
      </w:r>
      <w:r w:rsidR="007C12F2">
        <w:rPr>
          <w:rStyle w:val="hps"/>
          <w:i/>
          <w:sz w:val="24"/>
          <w:lang w:val="en"/>
        </w:rPr>
        <w:t xml:space="preserve">ives </w:t>
      </w:r>
      <w:r>
        <w:rPr>
          <w:rStyle w:val="hps"/>
          <w:i/>
          <w:sz w:val="24"/>
          <w:lang w:val="en"/>
        </w:rPr>
        <w:t xml:space="preserve">of </w:t>
      </w:r>
      <w:r w:rsidR="007C12F2">
        <w:rPr>
          <w:rStyle w:val="hps"/>
          <w:i/>
          <w:sz w:val="24"/>
          <w:lang w:val="en"/>
        </w:rPr>
        <w:t xml:space="preserve">dissemination </w:t>
      </w:r>
      <w:r w:rsidR="00F714B5" w:rsidRPr="00854A9F">
        <w:rPr>
          <w:rStyle w:val="hps"/>
          <w:i/>
          <w:sz w:val="24"/>
          <w:lang w:val="en"/>
        </w:rPr>
        <w:t xml:space="preserve">of </w:t>
      </w:r>
      <w:r w:rsidR="00585F81">
        <w:rPr>
          <w:rStyle w:val="hps"/>
          <w:i/>
          <w:sz w:val="24"/>
          <w:lang w:val="en"/>
        </w:rPr>
        <w:t xml:space="preserve">liberal </w:t>
      </w:r>
      <w:r w:rsidR="007C12F2">
        <w:rPr>
          <w:rStyle w:val="hps"/>
          <w:i/>
          <w:sz w:val="24"/>
          <w:lang w:val="en"/>
        </w:rPr>
        <w:t xml:space="preserve">values </w:t>
      </w:r>
      <w:r w:rsidR="00F714B5">
        <w:rPr>
          <w:rStyle w:val="hps"/>
          <w:i/>
          <w:sz w:val="24"/>
          <w:lang w:val="en"/>
        </w:rPr>
        <w:t xml:space="preserve">in Ukraine </w:t>
      </w:r>
      <w:r w:rsidR="00585F81">
        <w:rPr>
          <w:rStyle w:val="hps"/>
          <w:i/>
          <w:sz w:val="24"/>
          <w:lang w:val="en"/>
        </w:rPr>
        <w:t>in con</w:t>
      </w:r>
      <w:r>
        <w:rPr>
          <w:rStyle w:val="hps"/>
          <w:i/>
          <w:sz w:val="24"/>
          <w:lang w:val="en"/>
        </w:rPr>
        <w:t>tex</w:t>
      </w:r>
      <w:r w:rsidR="00585F81">
        <w:rPr>
          <w:rStyle w:val="hps"/>
          <w:i/>
          <w:sz w:val="24"/>
          <w:lang w:val="en"/>
        </w:rPr>
        <w:t xml:space="preserve">t </w:t>
      </w:r>
      <w:r w:rsidR="00A70FB3">
        <w:rPr>
          <w:rStyle w:val="hps"/>
          <w:i/>
          <w:sz w:val="24"/>
          <w:lang w:val="en"/>
        </w:rPr>
        <w:t>o</w:t>
      </w:r>
      <w:r w:rsidR="00F714B5">
        <w:rPr>
          <w:rStyle w:val="hps"/>
          <w:i/>
          <w:sz w:val="24"/>
          <w:lang w:val="en"/>
        </w:rPr>
        <w:t xml:space="preserve">rthodox principles </w:t>
      </w:r>
      <w:r w:rsidR="00A70FB3">
        <w:rPr>
          <w:rStyle w:val="hps"/>
          <w:i/>
          <w:sz w:val="24"/>
          <w:lang w:val="en"/>
        </w:rPr>
        <w:t>her</w:t>
      </w:r>
      <w:r w:rsidR="00F714B5">
        <w:rPr>
          <w:rStyle w:val="hps"/>
          <w:i/>
          <w:sz w:val="24"/>
          <w:lang w:val="en"/>
        </w:rPr>
        <w:t xml:space="preserve"> </w:t>
      </w:r>
      <w:r>
        <w:rPr>
          <w:rStyle w:val="hps"/>
          <w:i/>
          <w:sz w:val="24"/>
          <w:lang w:val="en"/>
        </w:rPr>
        <w:t>culture is considered in the article</w:t>
      </w:r>
      <w:r w:rsidR="00F714B5">
        <w:rPr>
          <w:rStyle w:val="hps"/>
          <w:i/>
          <w:sz w:val="24"/>
          <w:lang w:val="en"/>
        </w:rPr>
        <w:t>.</w:t>
      </w:r>
    </w:p>
    <w:p w:rsidR="00F714B5" w:rsidRPr="007270AF" w:rsidRDefault="003466E2" w:rsidP="003B4903">
      <w:pPr>
        <w:pStyle w:val="a3"/>
        <w:spacing w:line="240" w:lineRule="auto"/>
        <w:ind w:left="0" w:firstLine="284"/>
        <w:jc w:val="both"/>
        <w:rPr>
          <w:i/>
          <w:sz w:val="24"/>
        </w:rPr>
      </w:pPr>
      <w:r>
        <w:rPr>
          <w:b/>
          <w:i/>
          <w:sz w:val="24"/>
        </w:rPr>
        <w:t xml:space="preserve"> </w:t>
      </w:r>
      <w:r w:rsidR="00F714B5" w:rsidRPr="007270AF">
        <w:rPr>
          <w:b/>
          <w:i/>
          <w:sz w:val="24"/>
          <w:lang w:val="en-US"/>
        </w:rPr>
        <w:t>Key words</w:t>
      </w:r>
      <w:r w:rsidR="00F714B5">
        <w:rPr>
          <w:i/>
          <w:sz w:val="24"/>
          <w:lang w:val="en-US"/>
        </w:rPr>
        <w:t xml:space="preserve">: </w:t>
      </w:r>
      <w:r w:rsidR="009D4EA2">
        <w:rPr>
          <w:i/>
          <w:sz w:val="24"/>
          <w:lang w:val="en-US"/>
        </w:rPr>
        <w:t xml:space="preserve">postmodern, </w:t>
      </w:r>
      <w:r w:rsidR="009D4EA2">
        <w:rPr>
          <w:rStyle w:val="hps"/>
          <w:i/>
          <w:sz w:val="24"/>
          <w:lang w:val="en"/>
        </w:rPr>
        <w:t>liberal values,</w:t>
      </w:r>
      <w:r w:rsidR="009D4EA2">
        <w:rPr>
          <w:i/>
          <w:sz w:val="24"/>
          <w:lang w:val="en-US"/>
        </w:rPr>
        <w:t xml:space="preserve"> </w:t>
      </w:r>
      <w:r w:rsidR="00B521EA">
        <w:rPr>
          <w:i/>
          <w:sz w:val="24"/>
          <w:lang w:val="en-US"/>
        </w:rPr>
        <w:t>Ukrain</w:t>
      </w:r>
      <w:r w:rsidR="009D4EA2">
        <w:rPr>
          <w:i/>
          <w:sz w:val="24"/>
          <w:lang w:val="en-US"/>
        </w:rPr>
        <w:t>ian</w:t>
      </w:r>
      <w:r w:rsidR="00B521EA">
        <w:rPr>
          <w:i/>
          <w:sz w:val="24"/>
          <w:lang w:val="en-US"/>
        </w:rPr>
        <w:t xml:space="preserve"> O</w:t>
      </w:r>
      <w:r w:rsidR="00F714B5">
        <w:rPr>
          <w:i/>
          <w:sz w:val="24"/>
          <w:lang w:val="en-US"/>
        </w:rPr>
        <w:t>rthodoxy,</w:t>
      </w:r>
      <w:r w:rsidR="00F209D5">
        <w:rPr>
          <w:i/>
          <w:sz w:val="24"/>
          <w:lang w:val="en-US"/>
        </w:rPr>
        <w:t xml:space="preserve"> </w:t>
      </w:r>
      <w:r w:rsidR="00F714B5">
        <w:rPr>
          <w:i/>
          <w:sz w:val="24"/>
          <w:lang w:val="en-US"/>
        </w:rPr>
        <w:t xml:space="preserve">self-identify, </w:t>
      </w:r>
      <w:r w:rsidR="00014450">
        <w:rPr>
          <w:i/>
          <w:sz w:val="24"/>
          <w:lang w:val="en-US"/>
        </w:rPr>
        <w:t>individual</w:t>
      </w:r>
      <w:r w:rsidR="00F714B5">
        <w:rPr>
          <w:i/>
          <w:sz w:val="24"/>
          <w:lang w:val="en-US"/>
        </w:rPr>
        <w:t xml:space="preserve"> autonomy.</w:t>
      </w:r>
    </w:p>
    <w:p w:rsidR="00F714B5" w:rsidRPr="00854A9F" w:rsidRDefault="00F714B5" w:rsidP="003466E2">
      <w:pPr>
        <w:pStyle w:val="a3"/>
        <w:spacing w:line="240" w:lineRule="auto"/>
        <w:jc w:val="both"/>
        <w:rPr>
          <w:i/>
          <w:sz w:val="24"/>
          <w:lang w:val="en-US"/>
        </w:rPr>
      </w:pPr>
    </w:p>
    <w:p w:rsidR="00CD32B2" w:rsidRDefault="00B0735E" w:rsidP="003C0996">
      <w:pPr>
        <w:pStyle w:val="a3"/>
        <w:spacing w:line="240" w:lineRule="auto"/>
        <w:ind w:left="0" w:firstLine="284"/>
        <w:jc w:val="both"/>
        <w:rPr>
          <w:szCs w:val="28"/>
        </w:rPr>
      </w:pPr>
      <w:r>
        <w:rPr>
          <w:szCs w:val="28"/>
        </w:rPr>
        <w:t>Актуальність поставлено</w:t>
      </w:r>
      <w:r w:rsidR="0004160B">
        <w:rPr>
          <w:szCs w:val="28"/>
        </w:rPr>
        <w:t xml:space="preserve">го </w:t>
      </w:r>
      <w:r>
        <w:rPr>
          <w:szCs w:val="28"/>
        </w:rPr>
        <w:t xml:space="preserve"> в статті п</w:t>
      </w:r>
      <w:r w:rsidR="0004160B">
        <w:rPr>
          <w:szCs w:val="28"/>
        </w:rPr>
        <w:t>итання</w:t>
      </w:r>
      <w:r>
        <w:rPr>
          <w:szCs w:val="28"/>
        </w:rPr>
        <w:t xml:space="preserve"> пов’язана з тим, що </w:t>
      </w:r>
      <w:r w:rsidR="0004160B">
        <w:rPr>
          <w:szCs w:val="28"/>
        </w:rPr>
        <w:t xml:space="preserve">будь-яка конструктивна розмова про ціннісні орієнтації сучасного українського суспільства, а тим більше про їхню динаміку, навряд чи можлива без врахування головних тенденцій у ціннісних трансформаціях постмодерного   суспільства.  Адже саме останнє, попри всі можливі невизначеності та застереження, задає основні параметри та орієнтири розвитку людства в його принаймні оглядній перспективі. З іншого боку </w:t>
      </w:r>
      <w:r>
        <w:rPr>
          <w:szCs w:val="28"/>
        </w:rPr>
        <w:t xml:space="preserve">характер та темпи </w:t>
      </w:r>
      <w:r w:rsidR="0004160B">
        <w:rPr>
          <w:szCs w:val="28"/>
        </w:rPr>
        <w:t>розвитку</w:t>
      </w:r>
      <w:r w:rsidRPr="00293289">
        <w:rPr>
          <w:szCs w:val="28"/>
        </w:rPr>
        <w:t xml:space="preserve"> нашого суспільства </w:t>
      </w:r>
      <w:r w:rsidR="00E7272C">
        <w:rPr>
          <w:szCs w:val="28"/>
        </w:rPr>
        <w:t>визначальною</w:t>
      </w:r>
      <w:r w:rsidRPr="00293289">
        <w:rPr>
          <w:szCs w:val="28"/>
        </w:rPr>
        <w:t xml:space="preserve"> мірою залежать від </w:t>
      </w:r>
      <w:r>
        <w:rPr>
          <w:szCs w:val="28"/>
        </w:rPr>
        <w:t xml:space="preserve">його спроможності до реальної імплементації </w:t>
      </w:r>
      <w:r w:rsidR="0004160B">
        <w:rPr>
          <w:szCs w:val="28"/>
        </w:rPr>
        <w:t xml:space="preserve">модерних </w:t>
      </w:r>
      <w:r>
        <w:rPr>
          <w:szCs w:val="28"/>
        </w:rPr>
        <w:t>цінностей</w:t>
      </w:r>
      <w:r w:rsidR="0004160B">
        <w:rPr>
          <w:szCs w:val="28"/>
        </w:rPr>
        <w:t>,</w:t>
      </w:r>
      <w:r>
        <w:rPr>
          <w:szCs w:val="28"/>
        </w:rPr>
        <w:t xml:space="preserve"> </w:t>
      </w:r>
      <w:r w:rsidR="0004160B">
        <w:rPr>
          <w:szCs w:val="28"/>
        </w:rPr>
        <w:t xml:space="preserve">насамперед </w:t>
      </w:r>
      <w:r>
        <w:rPr>
          <w:szCs w:val="28"/>
        </w:rPr>
        <w:t xml:space="preserve">ліберального ґатунку, </w:t>
      </w:r>
      <w:r w:rsidR="0004160B">
        <w:rPr>
          <w:szCs w:val="28"/>
        </w:rPr>
        <w:t xml:space="preserve">яка, у свою чергу, неабияк залежить від здатності </w:t>
      </w:r>
      <w:r w:rsidRPr="00293289">
        <w:rPr>
          <w:szCs w:val="28"/>
        </w:rPr>
        <w:t>православ’я</w:t>
      </w:r>
      <w:r>
        <w:rPr>
          <w:szCs w:val="28"/>
        </w:rPr>
        <w:t xml:space="preserve">, як наріжного каменю </w:t>
      </w:r>
      <w:r w:rsidRPr="00293289">
        <w:rPr>
          <w:szCs w:val="28"/>
        </w:rPr>
        <w:t xml:space="preserve">  </w:t>
      </w:r>
      <w:r w:rsidR="0004160B">
        <w:rPr>
          <w:szCs w:val="28"/>
        </w:rPr>
        <w:t>нашої</w:t>
      </w:r>
      <w:r>
        <w:rPr>
          <w:szCs w:val="28"/>
        </w:rPr>
        <w:t xml:space="preserve"> культури, </w:t>
      </w:r>
      <w:r w:rsidRPr="00293289">
        <w:rPr>
          <w:szCs w:val="28"/>
        </w:rPr>
        <w:t xml:space="preserve">до оновлення у напрямку послідовного захисту права кожної людини на особисте самовизначення та індивідуальну неповторність. </w:t>
      </w:r>
      <w:r w:rsidR="0004160B">
        <w:rPr>
          <w:szCs w:val="28"/>
        </w:rPr>
        <w:t xml:space="preserve">Саме зазначене право утворює </w:t>
      </w:r>
      <w:proofErr w:type="spellStart"/>
      <w:r w:rsidR="00E7272C">
        <w:rPr>
          <w:szCs w:val="28"/>
        </w:rPr>
        <w:t>парадигмальне</w:t>
      </w:r>
      <w:proofErr w:type="spellEnd"/>
      <w:r w:rsidR="00E7272C">
        <w:rPr>
          <w:szCs w:val="28"/>
        </w:rPr>
        <w:t xml:space="preserve"> ядро модерного і постмодерного суспільства.</w:t>
      </w:r>
      <w:r>
        <w:rPr>
          <w:szCs w:val="28"/>
        </w:rPr>
        <w:t xml:space="preserve"> </w:t>
      </w:r>
    </w:p>
    <w:p w:rsidR="00AD5A69" w:rsidRPr="006447B2" w:rsidRDefault="00AD5A69" w:rsidP="003B4903">
      <w:pPr>
        <w:ind w:left="0" w:firstLine="284"/>
        <w:jc w:val="both"/>
        <w:rPr>
          <w:sz w:val="28"/>
          <w:lang w:val="uk-UA"/>
        </w:rPr>
      </w:pPr>
      <w:r w:rsidRPr="00AD5A69">
        <w:rPr>
          <w:sz w:val="28"/>
          <w:lang w:val="uk-UA"/>
        </w:rPr>
        <w:t xml:space="preserve">При найбільш загальному підході під </w:t>
      </w:r>
      <w:proofErr w:type="spellStart"/>
      <w:r w:rsidRPr="00AD5A69">
        <w:rPr>
          <w:sz w:val="28"/>
          <w:lang w:val="uk-UA"/>
        </w:rPr>
        <w:t>постмодерн</w:t>
      </w:r>
      <w:r w:rsidR="00464522">
        <w:rPr>
          <w:sz w:val="28"/>
          <w:lang w:val="uk-UA"/>
        </w:rPr>
        <w:t>ом</w:t>
      </w:r>
      <w:proofErr w:type="spellEnd"/>
      <w:r w:rsidRPr="00AD5A69">
        <w:rPr>
          <w:sz w:val="28"/>
          <w:lang w:val="uk-UA"/>
        </w:rPr>
        <w:t xml:space="preserve">  розуміють такий образ життя і думки, який поєднує і намагається не протиставляти риси сучасного – модерного і традиційного суспільств, виступає їх своєрідним синтезом. Визначальною рисою </w:t>
      </w:r>
      <w:r w:rsidR="006447B2">
        <w:rPr>
          <w:sz w:val="28"/>
          <w:lang w:val="uk-UA"/>
        </w:rPr>
        <w:t>традиційного</w:t>
      </w:r>
      <w:r w:rsidRPr="00AD5A69">
        <w:rPr>
          <w:sz w:val="28"/>
          <w:lang w:val="uk-UA"/>
        </w:rPr>
        <w:t xml:space="preserve"> суспільства є зумовленість особистої поведінки релігійно санкціонованим колективним досвідом, що знаходить свій вираз у нормах, заданих традицією, і, як наслідок, слабка </w:t>
      </w:r>
      <w:proofErr w:type="spellStart"/>
      <w:r w:rsidRPr="00AD5A69">
        <w:rPr>
          <w:sz w:val="28"/>
          <w:lang w:val="uk-UA"/>
        </w:rPr>
        <w:t>виокремленість</w:t>
      </w:r>
      <w:proofErr w:type="spellEnd"/>
      <w:r w:rsidRPr="00AD5A69">
        <w:rPr>
          <w:sz w:val="28"/>
          <w:lang w:val="uk-UA"/>
        </w:rPr>
        <w:t xml:space="preserve">   індивіда, домінування недіяльної особистості, політичний </w:t>
      </w:r>
      <w:r w:rsidR="000A2FC7">
        <w:rPr>
          <w:sz w:val="28"/>
          <w:lang w:val="uk-UA"/>
        </w:rPr>
        <w:t xml:space="preserve">патерналізм і </w:t>
      </w:r>
      <w:r w:rsidRPr="00AD5A69">
        <w:rPr>
          <w:sz w:val="28"/>
          <w:lang w:val="uk-UA"/>
        </w:rPr>
        <w:t xml:space="preserve">авторитаризм, критичне ставлення до підприємливості тощо. </w:t>
      </w:r>
      <w:r w:rsidR="000A2FC7">
        <w:rPr>
          <w:sz w:val="28"/>
          <w:lang w:val="uk-UA"/>
        </w:rPr>
        <w:t>Визначальною</w:t>
      </w:r>
      <w:r w:rsidRPr="006447B2">
        <w:rPr>
          <w:sz w:val="28"/>
          <w:lang w:val="uk-UA"/>
        </w:rPr>
        <w:t xml:space="preserve"> ознакою модерного суспільства є наявність індивідуальності, здатної до інновацій, особистого вибору, самоврядування і відповідальності за його наслідки.</w:t>
      </w:r>
    </w:p>
    <w:p w:rsidR="00E322AF" w:rsidRDefault="00AD5A69" w:rsidP="003B4903">
      <w:pPr>
        <w:ind w:left="0" w:firstLine="284"/>
        <w:jc w:val="both"/>
        <w:rPr>
          <w:sz w:val="28"/>
          <w:lang w:val="uk-UA"/>
        </w:rPr>
      </w:pPr>
      <w:r w:rsidRPr="000A2FC7">
        <w:rPr>
          <w:sz w:val="28"/>
          <w:lang w:val="uk-UA"/>
        </w:rPr>
        <w:t>У результаті постмодерного синтезу виникає суспільство, яке</w:t>
      </w:r>
      <w:r w:rsidR="00BE3A3E">
        <w:rPr>
          <w:sz w:val="28"/>
          <w:lang w:val="uk-UA"/>
        </w:rPr>
        <w:t xml:space="preserve"> орієнтує особистість </w:t>
      </w:r>
      <w:r w:rsidRPr="000A2FC7">
        <w:rPr>
          <w:sz w:val="28"/>
          <w:lang w:val="uk-UA"/>
        </w:rPr>
        <w:t xml:space="preserve">на нове з урахуванням традиції; поєднання </w:t>
      </w:r>
      <w:proofErr w:type="spellStart"/>
      <w:r w:rsidRPr="000A2FC7">
        <w:rPr>
          <w:sz w:val="28"/>
          <w:lang w:val="uk-UA"/>
        </w:rPr>
        <w:t>ціле-</w:t>
      </w:r>
      <w:proofErr w:type="spellEnd"/>
      <w:r w:rsidRPr="000A2FC7">
        <w:rPr>
          <w:sz w:val="28"/>
          <w:lang w:val="uk-UA"/>
        </w:rPr>
        <w:t xml:space="preserve"> і ціннісної раціональності;</w:t>
      </w:r>
      <w:r w:rsidR="000A2FC7">
        <w:rPr>
          <w:sz w:val="28"/>
          <w:lang w:val="uk-UA"/>
        </w:rPr>
        <w:t xml:space="preserve"> </w:t>
      </w:r>
      <w:r w:rsidR="00BE3A3E">
        <w:rPr>
          <w:sz w:val="28"/>
          <w:lang w:val="uk-UA"/>
        </w:rPr>
        <w:t>в</w:t>
      </w:r>
      <w:r w:rsidRPr="000A2FC7">
        <w:rPr>
          <w:sz w:val="28"/>
          <w:lang w:val="uk-UA"/>
        </w:rPr>
        <w:t xml:space="preserve">изнання великого значення </w:t>
      </w:r>
      <w:proofErr w:type="spellStart"/>
      <w:r w:rsidRPr="000A2FC7">
        <w:rPr>
          <w:sz w:val="28"/>
          <w:lang w:val="uk-UA"/>
        </w:rPr>
        <w:t>виокремленої</w:t>
      </w:r>
      <w:proofErr w:type="spellEnd"/>
      <w:r w:rsidRPr="000A2FC7">
        <w:rPr>
          <w:sz w:val="28"/>
          <w:lang w:val="uk-UA"/>
        </w:rPr>
        <w:t xml:space="preserve"> </w:t>
      </w:r>
      <w:r w:rsidR="000A2FC7">
        <w:rPr>
          <w:sz w:val="28"/>
          <w:lang w:val="uk-UA"/>
        </w:rPr>
        <w:t xml:space="preserve"> </w:t>
      </w:r>
      <w:proofErr w:type="spellStart"/>
      <w:r w:rsidRPr="000A2FC7">
        <w:rPr>
          <w:sz w:val="28"/>
          <w:lang w:val="uk-UA"/>
        </w:rPr>
        <w:t>персональності</w:t>
      </w:r>
      <w:proofErr w:type="spellEnd"/>
      <w:r w:rsidRPr="000A2FC7">
        <w:rPr>
          <w:sz w:val="28"/>
          <w:lang w:val="uk-UA"/>
        </w:rPr>
        <w:t xml:space="preserve"> і </w:t>
      </w:r>
      <w:r w:rsidRPr="000A2FC7">
        <w:rPr>
          <w:sz w:val="28"/>
          <w:lang w:val="uk-UA"/>
        </w:rPr>
        <w:lastRenderedPageBreak/>
        <w:t xml:space="preserve">разом з тим  схвалення і використання наявних форм колективності; суміщення психологічних характеристик людини традиційного і </w:t>
      </w:r>
      <w:r w:rsidR="00BE3A3E">
        <w:rPr>
          <w:sz w:val="28"/>
          <w:lang w:val="uk-UA"/>
        </w:rPr>
        <w:t>модерного</w:t>
      </w:r>
      <w:r w:rsidRPr="000A2FC7">
        <w:rPr>
          <w:sz w:val="28"/>
          <w:lang w:val="uk-UA"/>
        </w:rPr>
        <w:t xml:space="preserve"> суспільства. </w:t>
      </w:r>
      <w:r w:rsidR="00E600B7">
        <w:rPr>
          <w:sz w:val="28"/>
          <w:lang w:val="uk-UA"/>
        </w:rPr>
        <w:t xml:space="preserve">Попри </w:t>
      </w:r>
      <w:r w:rsidR="00464522">
        <w:rPr>
          <w:sz w:val="28"/>
          <w:lang w:val="uk-UA"/>
        </w:rPr>
        <w:t>виразну</w:t>
      </w:r>
      <w:r w:rsidR="00B64F7E">
        <w:rPr>
          <w:sz w:val="28"/>
          <w:lang w:val="uk-UA"/>
        </w:rPr>
        <w:t xml:space="preserve"> </w:t>
      </w:r>
      <w:proofErr w:type="spellStart"/>
      <w:r w:rsidR="00B64F7E">
        <w:rPr>
          <w:sz w:val="28"/>
          <w:lang w:val="uk-UA"/>
        </w:rPr>
        <w:t>антиномічність</w:t>
      </w:r>
      <w:proofErr w:type="spellEnd"/>
      <w:r w:rsidR="00B64F7E">
        <w:rPr>
          <w:sz w:val="28"/>
          <w:lang w:val="uk-UA"/>
        </w:rPr>
        <w:t xml:space="preserve"> </w:t>
      </w:r>
      <w:r w:rsidR="00E600B7">
        <w:rPr>
          <w:sz w:val="28"/>
          <w:lang w:val="uk-UA"/>
        </w:rPr>
        <w:t xml:space="preserve">зазначених опозицій, </w:t>
      </w:r>
      <w:r w:rsidR="00B64F7E">
        <w:rPr>
          <w:sz w:val="28"/>
          <w:lang w:val="uk-UA"/>
        </w:rPr>
        <w:t>їх синтез у контексті західної культур</w:t>
      </w:r>
      <w:r w:rsidR="003710FA">
        <w:rPr>
          <w:sz w:val="28"/>
          <w:lang w:val="uk-UA"/>
        </w:rPr>
        <w:t>и</w:t>
      </w:r>
      <w:r w:rsidR="00B64F7E">
        <w:rPr>
          <w:sz w:val="28"/>
          <w:lang w:val="uk-UA"/>
        </w:rPr>
        <w:t xml:space="preserve"> ста</w:t>
      </w:r>
      <w:r w:rsidR="009F6D75">
        <w:rPr>
          <w:sz w:val="28"/>
          <w:lang w:val="uk-UA"/>
        </w:rPr>
        <w:t xml:space="preserve">є </w:t>
      </w:r>
      <w:r w:rsidR="00B64F7E">
        <w:rPr>
          <w:sz w:val="28"/>
          <w:lang w:val="uk-UA"/>
        </w:rPr>
        <w:t>в</w:t>
      </w:r>
      <w:r w:rsidR="009F6D75">
        <w:rPr>
          <w:sz w:val="28"/>
          <w:lang w:val="uk-UA"/>
        </w:rPr>
        <w:t>се більш реальним</w:t>
      </w:r>
      <w:r w:rsidR="003710FA">
        <w:rPr>
          <w:sz w:val="28"/>
          <w:lang w:val="uk-UA"/>
        </w:rPr>
        <w:t xml:space="preserve">. </w:t>
      </w:r>
    </w:p>
    <w:p w:rsidR="005809ED" w:rsidRDefault="00E322AF" w:rsidP="003B4903">
      <w:pPr>
        <w:ind w:left="0"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Однак, якою мірою все це стосується інших культурних регіонів, передусім Сходу, на межі і під впливом якого формувалася і дотепер перебуває Україна?</w:t>
      </w:r>
    </w:p>
    <w:p w:rsidR="002F0522" w:rsidRDefault="005809ED" w:rsidP="003B4903">
      <w:pPr>
        <w:ind w:left="0"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Однозначної відповіді на це питання в сучасній філософській рефлексії немає. Певного поширення набула думка, найбільш виразно представлена </w:t>
      </w:r>
      <w:r w:rsidR="0017630C">
        <w:rPr>
          <w:sz w:val="28"/>
          <w:lang w:val="uk-UA"/>
        </w:rPr>
        <w:t xml:space="preserve">ще </w:t>
      </w:r>
      <w:r>
        <w:rPr>
          <w:sz w:val="28"/>
          <w:lang w:val="uk-UA"/>
        </w:rPr>
        <w:t xml:space="preserve">        С. </w:t>
      </w:r>
      <w:proofErr w:type="spellStart"/>
      <w:r>
        <w:rPr>
          <w:sz w:val="28"/>
          <w:lang w:val="uk-UA"/>
        </w:rPr>
        <w:t>Хантігтоном</w:t>
      </w:r>
      <w:proofErr w:type="spellEnd"/>
      <w:r>
        <w:rPr>
          <w:sz w:val="28"/>
          <w:lang w:val="uk-UA"/>
        </w:rPr>
        <w:t>, за як</w:t>
      </w:r>
      <w:r w:rsidR="0017630C">
        <w:rPr>
          <w:sz w:val="28"/>
          <w:lang w:val="uk-UA"/>
        </w:rPr>
        <w:t>им</w:t>
      </w:r>
      <w:r>
        <w:rPr>
          <w:sz w:val="28"/>
          <w:lang w:val="uk-UA"/>
        </w:rPr>
        <w:t xml:space="preserve">, попри усі інтеграційні та </w:t>
      </w:r>
      <w:proofErr w:type="spellStart"/>
      <w:r>
        <w:rPr>
          <w:sz w:val="28"/>
          <w:lang w:val="uk-UA"/>
        </w:rPr>
        <w:t>модернізаційні</w:t>
      </w:r>
      <w:proofErr w:type="spellEnd"/>
      <w:r>
        <w:rPr>
          <w:sz w:val="28"/>
          <w:lang w:val="uk-UA"/>
        </w:rPr>
        <w:t xml:space="preserve"> процеси, що ведуть до запозичення окремих елементів західної культури, Схід у своїх фундаментальних ціннісних засадах назавжди залишиться Сходом, тобто суспільством, яке у своєму прагненні до відновлення традиції, приречене на общинно-групову модель людської поведінки  </w:t>
      </w:r>
      <w:r w:rsidRPr="000A2FC7">
        <w:rPr>
          <w:sz w:val="28"/>
          <w:lang w:val="uk-UA"/>
        </w:rPr>
        <w:t>[</w:t>
      </w:r>
      <w:r w:rsidR="00FF1BF6">
        <w:rPr>
          <w:sz w:val="28"/>
          <w:lang w:val="uk-UA"/>
        </w:rPr>
        <w:t xml:space="preserve">Див.: </w:t>
      </w:r>
      <w:r w:rsidR="0001004B" w:rsidRPr="0001004B">
        <w:rPr>
          <w:sz w:val="28"/>
          <w:lang w:val="uk-UA"/>
        </w:rPr>
        <w:t>5</w:t>
      </w:r>
      <w:r w:rsidRPr="000A2FC7">
        <w:rPr>
          <w:sz w:val="28"/>
          <w:lang w:val="uk-UA"/>
        </w:rPr>
        <w:t>, с.</w:t>
      </w:r>
      <w:r>
        <w:rPr>
          <w:sz w:val="28"/>
          <w:lang w:val="uk-UA"/>
        </w:rPr>
        <w:t>82-100</w:t>
      </w:r>
      <w:r w:rsidRPr="000A2FC7">
        <w:rPr>
          <w:sz w:val="28"/>
          <w:lang w:val="uk-UA"/>
        </w:rPr>
        <w:t xml:space="preserve">]. </w:t>
      </w:r>
      <w:r>
        <w:rPr>
          <w:sz w:val="28"/>
          <w:lang w:val="uk-UA"/>
        </w:rPr>
        <w:t xml:space="preserve">  </w:t>
      </w:r>
      <w:r w:rsidR="00BE3A3E">
        <w:rPr>
          <w:sz w:val="28"/>
          <w:lang w:val="uk-UA"/>
        </w:rPr>
        <w:t xml:space="preserve"> </w:t>
      </w:r>
    </w:p>
    <w:p w:rsidR="00E1129D" w:rsidRPr="00E1129D" w:rsidRDefault="00E1129D" w:rsidP="003B4903">
      <w:pPr>
        <w:ind w:left="0" w:firstLine="284"/>
        <w:jc w:val="both"/>
        <w:rPr>
          <w:sz w:val="28"/>
          <w:lang w:val="uk-UA"/>
        </w:rPr>
      </w:pPr>
      <w:r w:rsidRPr="00E1129D">
        <w:rPr>
          <w:sz w:val="28"/>
          <w:lang w:val="uk-UA"/>
        </w:rPr>
        <w:t xml:space="preserve">Водночас чимало дослідників вважає, що глобалізація  сучасного світу з необхідністю веде до його </w:t>
      </w:r>
      <w:r w:rsidR="0017630C">
        <w:rPr>
          <w:sz w:val="28"/>
          <w:lang w:val="uk-UA"/>
        </w:rPr>
        <w:t xml:space="preserve">подальшої </w:t>
      </w:r>
      <w:r w:rsidRPr="00E1129D">
        <w:rPr>
          <w:sz w:val="28"/>
          <w:lang w:val="uk-UA"/>
        </w:rPr>
        <w:t xml:space="preserve">модернізації і </w:t>
      </w:r>
      <w:proofErr w:type="spellStart"/>
      <w:r w:rsidRPr="00E1129D">
        <w:rPr>
          <w:sz w:val="28"/>
          <w:lang w:val="uk-UA"/>
        </w:rPr>
        <w:t>вестернізації</w:t>
      </w:r>
      <w:proofErr w:type="spellEnd"/>
      <w:r w:rsidRPr="00E1129D">
        <w:rPr>
          <w:sz w:val="28"/>
          <w:lang w:val="uk-UA"/>
        </w:rPr>
        <w:t xml:space="preserve">, тобто перемоги західних цінностей, у тому числі і таких фундаментальних як вільний ринок, демократія, влада закону, індивідуалізм тощо. У найбільш радикальній формі такої позиції додержується </w:t>
      </w:r>
      <w:r>
        <w:rPr>
          <w:sz w:val="28"/>
          <w:lang w:val="uk-UA"/>
        </w:rPr>
        <w:t>Ф.</w:t>
      </w:r>
      <w:r w:rsidRPr="00E1129D">
        <w:rPr>
          <w:sz w:val="28"/>
          <w:lang w:val="uk-UA"/>
        </w:rPr>
        <w:t xml:space="preserve"> </w:t>
      </w:r>
      <w:proofErr w:type="spellStart"/>
      <w:r w:rsidRPr="00E1129D">
        <w:rPr>
          <w:sz w:val="28"/>
          <w:lang w:val="uk-UA"/>
        </w:rPr>
        <w:t>Фукуяма</w:t>
      </w:r>
      <w:proofErr w:type="spellEnd"/>
      <w:r w:rsidRPr="00E1129D">
        <w:rPr>
          <w:sz w:val="28"/>
          <w:lang w:val="uk-UA"/>
        </w:rPr>
        <w:t>, який вважає, що у ліберал</w:t>
      </w:r>
      <w:r w:rsidR="00690A48">
        <w:rPr>
          <w:sz w:val="28"/>
          <w:lang w:val="uk-UA"/>
        </w:rPr>
        <w:t>ьних цінностей</w:t>
      </w:r>
      <w:r w:rsidRPr="00E1129D">
        <w:rPr>
          <w:sz w:val="28"/>
          <w:lang w:val="uk-UA"/>
        </w:rPr>
        <w:t xml:space="preserve"> не залишилося жодних життєздатних альтернатив і вслід за економічним невідворотно наступає політичний лібералізм [</w:t>
      </w:r>
      <w:r w:rsidR="0001004B" w:rsidRPr="0001004B">
        <w:rPr>
          <w:sz w:val="28"/>
          <w:lang w:val="uk-UA"/>
        </w:rPr>
        <w:t>6</w:t>
      </w:r>
      <w:r w:rsidRPr="00E1129D">
        <w:rPr>
          <w:sz w:val="28"/>
          <w:lang w:val="uk-UA"/>
        </w:rPr>
        <w:t xml:space="preserve">, с.134]. До аналогічних висновків приходить і </w:t>
      </w:r>
      <w:proofErr w:type="spellStart"/>
      <w:r w:rsidRPr="00E1129D">
        <w:rPr>
          <w:sz w:val="28"/>
          <w:lang w:val="uk-UA"/>
        </w:rPr>
        <w:t>Парсонс</w:t>
      </w:r>
      <w:proofErr w:type="spellEnd"/>
      <w:r w:rsidRPr="00E1129D">
        <w:rPr>
          <w:sz w:val="28"/>
          <w:lang w:val="uk-UA"/>
        </w:rPr>
        <w:t xml:space="preserve">, який </w:t>
      </w:r>
      <w:r w:rsidR="00690A48">
        <w:rPr>
          <w:sz w:val="28"/>
          <w:lang w:val="uk-UA"/>
        </w:rPr>
        <w:t>стверджує,</w:t>
      </w:r>
      <w:r w:rsidRPr="00E1129D">
        <w:rPr>
          <w:sz w:val="28"/>
          <w:lang w:val="uk-UA"/>
        </w:rPr>
        <w:t xml:space="preserve"> що досвід модернізації європейських суспільств має універсальне значення для всього</w:t>
      </w:r>
      <w:r w:rsidR="00690A48">
        <w:rPr>
          <w:sz w:val="28"/>
          <w:lang w:val="uk-UA"/>
        </w:rPr>
        <w:t xml:space="preserve"> людства. “Рух до модернізації</w:t>
      </w:r>
      <w:r w:rsidRPr="00E1129D">
        <w:rPr>
          <w:sz w:val="28"/>
          <w:lang w:val="uk-UA"/>
        </w:rPr>
        <w:t xml:space="preserve"> сьогодні охопив увесь світ. Зокрема, еліти більшості </w:t>
      </w:r>
      <w:proofErr w:type="spellStart"/>
      <w:r w:rsidRPr="00E1129D">
        <w:rPr>
          <w:sz w:val="28"/>
          <w:lang w:val="uk-UA"/>
        </w:rPr>
        <w:t>немодернізованих</w:t>
      </w:r>
      <w:proofErr w:type="spellEnd"/>
      <w:r w:rsidRPr="00E1129D">
        <w:rPr>
          <w:sz w:val="28"/>
          <w:lang w:val="uk-UA"/>
        </w:rPr>
        <w:t xml:space="preserve"> суспільств сприймають найважливіші цінності сучасності... І хоча інституалізація цих цінностей залишається і ще довго буде залишатися нерівномірною,  а тому  загрозливою конфліктами, прагнення до модернізації в незахідному світі, ймовірніше за все,  не перерветься” [</w:t>
      </w:r>
      <w:r w:rsidR="0001004B" w:rsidRPr="0001004B">
        <w:rPr>
          <w:sz w:val="28"/>
        </w:rPr>
        <w:t>4</w:t>
      </w:r>
      <w:r w:rsidRPr="00E1129D">
        <w:rPr>
          <w:sz w:val="28"/>
          <w:lang w:val="uk-UA"/>
        </w:rPr>
        <w:t xml:space="preserve">, с.182].  </w:t>
      </w:r>
    </w:p>
    <w:p w:rsidR="00690A48" w:rsidRDefault="00E1129D" w:rsidP="003B4903">
      <w:pPr>
        <w:ind w:left="0" w:firstLine="284"/>
        <w:jc w:val="both"/>
        <w:rPr>
          <w:sz w:val="28"/>
          <w:lang w:val="uk-UA"/>
        </w:rPr>
      </w:pPr>
      <w:r w:rsidRPr="00E1129D">
        <w:rPr>
          <w:sz w:val="28"/>
          <w:lang w:val="uk-UA"/>
        </w:rPr>
        <w:t xml:space="preserve">Зрозуміло, що наявність </w:t>
      </w:r>
      <w:r w:rsidR="00445465">
        <w:rPr>
          <w:sz w:val="28"/>
          <w:lang w:val="uk-UA"/>
        </w:rPr>
        <w:t>дійсних</w:t>
      </w:r>
      <w:r w:rsidRPr="00E1129D">
        <w:rPr>
          <w:sz w:val="28"/>
          <w:lang w:val="uk-UA"/>
        </w:rPr>
        <w:t xml:space="preserve"> тенденцій</w:t>
      </w:r>
      <w:r w:rsidR="009E0AF0">
        <w:rPr>
          <w:sz w:val="28"/>
          <w:lang w:val="uk-UA"/>
        </w:rPr>
        <w:t xml:space="preserve"> до</w:t>
      </w:r>
      <w:r w:rsidRPr="00E1129D">
        <w:rPr>
          <w:sz w:val="28"/>
          <w:lang w:val="uk-UA"/>
        </w:rPr>
        <w:t xml:space="preserve"> поширення цінностей лібералізму</w:t>
      </w:r>
      <w:r w:rsidR="00690A48">
        <w:rPr>
          <w:sz w:val="28"/>
          <w:lang w:val="uk-UA"/>
        </w:rPr>
        <w:t xml:space="preserve"> (точніше, неолібералізму</w:t>
      </w:r>
      <w:r w:rsidRPr="00E1129D">
        <w:rPr>
          <w:sz w:val="28"/>
          <w:lang w:val="uk-UA"/>
        </w:rPr>
        <w:t>)</w:t>
      </w:r>
      <w:r w:rsidR="00690A48">
        <w:rPr>
          <w:sz w:val="28"/>
          <w:lang w:val="uk-UA"/>
        </w:rPr>
        <w:t>,</w:t>
      </w:r>
      <w:r w:rsidRPr="00E1129D">
        <w:rPr>
          <w:sz w:val="28"/>
          <w:lang w:val="uk-UA"/>
        </w:rPr>
        <w:t xml:space="preserve"> не є 100-відсотковою гарантією їх остаточної і безповоротної перемоги у світі. Історія відкрита для реалізації самих різних “сценаріїв”</w:t>
      </w:r>
      <w:r w:rsidR="009E0AF0">
        <w:rPr>
          <w:sz w:val="28"/>
          <w:lang w:val="uk-UA"/>
        </w:rPr>
        <w:t xml:space="preserve">, про що свідчить </w:t>
      </w:r>
      <w:r w:rsidR="000F757F">
        <w:rPr>
          <w:sz w:val="28"/>
          <w:lang w:val="uk-UA"/>
        </w:rPr>
        <w:t xml:space="preserve">загострення </w:t>
      </w:r>
      <w:r w:rsidR="009E0AF0">
        <w:rPr>
          <w:sz w:val="28"/>
          <w:lang w:val="uk-UA"/>
        </w:rPr>
        <w:t xml:space="preserve">протистояння між ісламським та християнським світом, </w:t>
      </w:r>
      <w:r w:rsidR="00445465">
        <w:rPr>
          <w:sz w:val="28"/>
          <w:lang w:val="uk-UA"/>
        </w:rPr>
        <w:t xml:space="preserve">Сходом і Заходам, </w:t>
      </w:r>
      <w:r w:rsidR="009E0AF0">
        <w:rPr>
          <w:sz w:val="28"/>
          <w:lang w:val="uk-UA"/>
        </w:rPr>
        <w:t>яке розгортається буквально на наших очах</w:t>
      </w:r>
      <w:r w:rsidR="00445465">
        <w:rPr>
          <w:sz w:val="28"/>
          <w:lang w:val="uk-UA"/>
        </w:rPr>
        <w:t xml:space="preserve"> і теренах</w:t>
      </w:r>
      <w:r w:rsidRPr="00E1129D">
        <w:rPr>
          <w:sz w:val="28"/>
          <w:lang w:val="uk-UA"/>
        </w:rPr>
        <w:t xml:space="preserve">. </w:t>
      </w:r>
      <w:r w:rsidR="009E0AF0">
        <w:rPr>
          <w:sz w:val="28"/>
          <w:lang w:val="uk-UA"/>
        </w:rPr>
        <w:t>І все ж ц</w:t>
      </w:r>
      <w:r w:rsidRPr="00E1129D">
        <w:rPr>
          <w:sz w:val="28"/>
          <w:lang w:val="uk-UA"/>
        </w:rPr>
        <w:t xml:space="preserve">ілком очевидно і те, що </w:t>
      </w:r>
      <w:r w:rsidR="009E0AF0">
        <w:rPr>
          <w:sz w:val="28"/>
          <w:lang w:val="uk-UA"/>
        </w:rPr>
        <w:t xml:space="preserve">і </w:t>
      </w:r>
      <w:r w:rsidRPr="00E1129D">
        <w:rPr>
          <w:sz w:val="28"/>
          <w:lang w:val="uk-UA"/>
        </w:rPr>
        <w:t xml:space="preserve">на даному етапі ми є свідками зародження нової цивілізації, яка базується на засадах взаємопроникнення культур, </w:t>
      </w:r>
      <w:r w:rsidR="00535C5D">
        <w:rPr>
          <w:sz w:val="28"/>
          <w:lang w:val="uk-UA"/>
        </w:rPr>
        <w:t>а відтак потребує такого ціннісного підґрунтя, яке здатне</w:t>
      </w:r>
      <w:r w:rsidRPr="00E1129D">
        <w:rPr>
          <w:sz w:val="28"/>
          <w:lang w:val="uk-UA"/>
        </w:rPr>
        <w:t xml:space="preserve"> забезпечити їх діалог і </w:t>
      </w:r>
      <w:r w:rsidR="00522604">
        <w:rPr>
          <w:sz w:val="28"/>
          <w:lang w:val="uk-UA"/>
        </w:rPr>
        <w:t xml:space="preserve">в перспективі достатньо </w:t>
      </w:r>
      <w:r w:rsidRPr="00E1129D">
        <w:rPr>
          <w:sz w:val="28"/>
          <w:lang w:val="uk-UA"/>
        </w:rPr>
        <w:t xml:space="preserve">толерантне співіснування. </w:t>
      </w:r>
    </w:p>
    <w:p w:rsidR="00E1129D" w:rsidRDefault="00535C5D" w:rsidP="003B4903">
      <w:pPr>
        <w:ind w:left="0" w:firstLine="284"/>
        <w:jc w:val="both"/>
        <w:rPr>
          <w:sz w:val="28"/>
        </w:rPr>
      </w:pPr>
      <w:r>
        <w:rPr>
          <w:sz w:val="28"/>
          <w:lang w:val="uk-UA"/>
        </w:rPr>
        <w:t>Про які</w:t>
      </w:r>
      <w:r w:rsidR="001E1CEC">
        <w:rPr>
          <w:sz w:val="28"/>
          <w:lang w:val="uk-UA"/>
        </w:rPr>
        <w:t xml:space="preserve"> цінності йдеться? </w:t>
      </w:r>
      <w:r w:rsidR="00E1129D" w:rsidRPr="00535C5D">
        <w:rPr>
          <w:sz w:val="28"/>
          <w:lang w:val="uk-UA"/>
        </w:rPr>
        <w:t xml:space="preserve">На думку переважної більшості західних дослідників, мірою  прискорення  мобільності капіталу, робочої сили, технологій, інформації та ідей, яке є квінтесенцією сучасного етапу глобалізації,  тією чи іншою мірою відбувається і </w:t>
      </w:r>
      <w:r w:rsidR="00E1129D" w:rsidRPr="00445465">
        <w:rPr>
          <w:sz w:val="28"/>
          <w:lang w:val="uk-UA"/>
        </w:rPr>
        <w:t>лібералізація</w:t>
      </w:r>
      <w:r w:rsidR="00E1129D" w:rsidRPr="00535C5D">
        <w:rPr>
          <w:sz w:val="28"/>
          <w:lang w:val="uk-UA"/>
        </w:rPr>
        <w:t xml:space="preserve"> суспільного життя  в країнах, де проходять ці процеси. </w:t>
      </w:r>
      <w:proofErr w:type="spellStart"/>
      <w:r w:rsidR="00E1129D">
        <w:rPr>
          <w:sz w:val="28"/>
        </w:rPr>
        <w:t>Зрозуміло</w:t>
      </w:r>
      <w:proofErr w:type="spellEnd"/>
      <w:r w:rsidR="00E1129D">
        <w:rPr>
          <w:sz w:val="28"/>
        </w:rPr>
        <w:t xml:space="preserve">, </w:t>
      </w:r>
      <w:proofErr w:type="spellStart"/>
      <w:r w:rsidR="00E1129D">
        <w:rPr>
          <w:sz w:val="28"/>
        </w:rPr>
        <w:t>що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політично</w:t>
      </w:r>
      <w:proofErr w:type="spellEnd"/>
      <w:r w:rsidR="00E1129D">
        <w:rPr>
          <w:sz w:val="28"/>
        </w:rPr>
        <w:t xml:space="preserve"> і </w:t>
      </w:r>
      <w:proofErr w:type="spellStart"/>
      <w:r w:rsidR="00E1129D">
        <w:rPr>
          <w:sz w:val="28"/>
        </w:rPr>
        <w:t>економічно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успішна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ліберальна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демократія</w:t>
      </w:r>
      <w:proofErr w:type="spellEnd"/>
      <w:r w:rsidR="00E1129D">
        <w:rPr>
          <w:sz w:val="28"/>
        </w:rPr>
        <w:t xml:space="preserve"> не є наперед </w:t>
      </w:r>
      <w:proofErr w:type="spellStart"/>
      <w:r w:rsidR="00E1129D">
        <w:rPr>
          <w:sz w:val="28"/>
        </w:rPr>
        <w:t>визначеною</w:t>
      </w:r>
      <w:proofErr w:type="spellEnd"/>
      <w:r w:rsidR="00E1129D">
        <w:rPr>
          <w:sz w:val="28"/>
        </w:rPr>
        <w:t xml:space="preserve"> для </w:t>
      </w:r>
      <w:proofErr w:type="spellStart"/>
      <w:r w:rsidR="00E1129D">
        <w:rPr>
          <w:sz w:val="28"/>
        </w:rPr>
        <w:t>всіх</w:t>
      </w:r>
      <w:proofErr w:type="spellEnd"/>
      <w:r w:rsidR="00E1129D">
        <w:rPr>
          <w:sz w:val="28"/>
        </w:rPr>
        <w:t xml:space="preserve"> без </w:t>
      </w:r>
      <w:proofErr w:type="spellStart"/>
      <w:r w:rsidR="00E1129D">
        <w:rPr>
          <w:sz w:val="28"/>
        </w:rPr>
        <w:t>винятку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транзитивних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суспільств</w:t>
      </w:r>
      <w:proofErr w:type="spellEnd"/>
      <w:r w:rsidR="00E1129D">
        <w:rPr>
          <w:sz w:val="28"/>
        </w:rPr>
        <w:t xml:space="preserve">. </w:t>
      </w:r>
      <w:proofErr w:type="spellStart"/>
      <w:r w:rsidR="00E1129D">
        <w:rPr>
          <w:sz w:val="28"/>
        </w:rPr>
        <w:t>Однак</w:t>
      </w:r>
      <w:proofErr w:type="spellEnd"/>
      <w:r w:rsidR="00E1129D">
        <w:rPr>
          <w:sz w:val="28"/>
        </w:rPr>
        <w:t xml:space="preserve">, як </w:t>
      </w:r>
      <w:proofErr w:type="spellStart"/>
      <w:r w:rsidR="00E1129D">
        <w:rPr>
          <w:sz w:val="28"/>
        </w:rPr>
        <w:t>зазначає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французька</w:t>
      </w:r>
      <w:proofErr w:type="spellEnd"/>
      <w:r w:rsidR="00E1129D">
        <w:rPr>
          <w:sz w:val="28"/>
        </w:rPr>
        <w:t xml:space="preserve"> </w:t>
      </w:r>
      <w:proofErr w:type="spellStart"/>
      <w:proofErr w:type="gramStart"/>
      <w:r w:rsidR="00E1129D">
        <w:rPr>
          <w:sz w:val="28"/>
        </w:rPr>
        <w:t>досл</w:t>
      </w:r>
      <w:proofErr w:type="gramEnd"/>
      <w:r w:rsidR="00E1129D">
        <w:rPr>
          <w:sz w:val="28"/>
        </w:rPr>
        <w:t>ідниця</w:t>
      </w:r>
      <w:proofErr w:type="spellEnd"/>
      <w:r w:rsidR="00E1129D">
        <w:rPr>
          <w:sz w:val="28"/>
        </w:rPr>
        <w:t xml:space="preserve"> М. </w:t>
      </w:r>
      <w:proofErr w:type="spellStart"/>
      <w:r w:rsidR="00E1129D">
        <w:rPr>
          <w:sz w:val="28"/>
        </w:rPr>
        <w:t>Вевйорка</w:t>
      </w:r>
      <w:proofErr w:type="spellEnd"/>
      <w:r w:rsidR="00E1129D">
        <w:rPr>
          <w:sz w:val="28"/>
        </w:rPr>
        <w:t xml:space="preserve">, </w:t>
      </w:r>
      <w:proofErr w:type="spellStart"/>
      <w:r w:rsidR="00E1129D">
        <w:rPr>
          <w:sz w:val="28"/>
        </w:rPr>
        <w:t>існує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достатньо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аргументів</w:t>
      </w:r>
      <w:proofErr w:type="spellEnd"/>
      <w:r w:rsidR="00E1129D">
        <w:rPr>
          <w:sz w:val="28"/>
        </w:rPr>
        <w:t xml:space="preserve"> на </w:t>
      </w:r>
      <w:proofErr w:type="spellStart"/>
      <w:r w:rsidR="00E1129D">
        <w:rPr>
          <w:sz w:val="28"/>
        </w:rPr>
        <w:t>користь</w:t>
      </w:r>
      <w:proofErr w:type="spellEnd"/>
      <w:r w:rsidR="00E1129D">
        <w:rPr>
          <w:sz w:val="28"/>
        </w:rPr>
        <w:t xml:space="preserve"> того, </w:t>
      </w:r>
      <w:proofErr w:type="spellStart"/>
      <w:r w:rsidR="00E1129D">
        <w:rPr>
          <w:sz w:val="28"/>
        </w:rPr>
        <w:t>що</w:t>
      </w:r>
      <w:proofErr w:type="spellEnd"/>
      <w:r w:rsidR="00E1129D">
        <w:rPr>
          <w:sz w:val="28"/>
        </w:rPr>
        <w:t xml:space="preserve"> </w:t>
      </w:r>
      <w:r w:rsidR="001E1CEC">
        <w:rPr>
          <w:sz w:val="28"/>
          <w:lang w:val="uk-UA"/>
        </w:rPr>
        <w:t xml:space="preserve">у </w:t>
      </w:r>
      <w:r w:rsidR="001E1CEC">
        <w:rPr>
          <w:sz w:val="28"/>
          <w:lang w:val="uk-UA"/>
        </w:rPr>
        <w:lastRenderedPageBreak/>
        <w:t>цілому в таких країнах</w:t>
      </w:r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відбувається</w:t>
      </w:r>
      <w:proofErr w:type="spellEnd"/>
      <w:r w:rsidR="00E1129D">
        <w:rPr>
          <w:sz w:val="28"/>
        </w:rPr>
        <w:t xml:space="preserve"> </w:t>
      </w:r>
      <w:r w:rsidR="001E1CEC">
        <w:rPr>
          <w:sz w:val="28"/>
          <w:lang w:val="uk-UA"/>
        </w:rPr>
        <w:t>імплементація</w:t>
      </w:r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основних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елементів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західної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цивілізації</w:t>
      </w:r>
      <w:proofErr w:type="spellEnd"/>
      <w:r w:rsidR="00E1129D">
        <w:rPr>
          <w:sz w:val="28"/>
        </w:rPr>
        <w:t xml:space="preserve">, </w:t>
      </w:r>
      <w:proofErr w:type="spellStart"/>
      <w:r w:rsidR="00E1129D">
        <w:rPr>
          <w:sz w:val="28"/>
        </w:rPr>
        <w:t>що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глобалізація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світової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економіки</w:t>
      </w:r>
      <w:proofErr w:type="spellEnd"/>
      <w:r w:rsidR="00E1129D">
        <w:rPr>
          <w:sz w:val="28"/>
        </w:rPr>
        <w:t xml:space="preserve">, яка </w:t>
      </w:r>
      <w:proofErr w:type="spellStart"/>
      <w:r w:rsidR="00E1129D">
        <w:rPr>
          <w:sz w:val="28"/>
        </w:rPr>
        <w:t>вже</w:t>
      </w:r>
      <w:proofErr w:type="spellEnd"/>
      <w:r w:rsidR="00E1129D">
        <w:rPr>
          <w:sz w:val="28"/>
        </w:rPr>
        <w:t xml:space="preserve"> давно стала фактом, </w:t>
      </w:r>
      <w:proofErr w:type="spellStart"/>
      <w:r w:rsidR="00E1129D">
        <w:rPr>
          <w:sz w:val="28"/>
        </w:rPr>
        <w:t>безумовно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сприяє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поширенню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неолібералізму</w:t>
      </w:r>
      <w:proofErr w:type="spellEnd"/>
      <w:r w:rsidR="00E1129D">
        <w:rPr>
          <w:sz w:val="28"/>
        </w:rPr>
        <w:t xml:space="preserve"> [</w:t>
      </w:r>
      <w:r w:rsidR="0001004B" w:rsidRPr="0001004B">
        <w:rPr>
          <w:sz w:val="28"/>
        </w:rPr>
        <w:t>2</w:t>
      </w:r>
      <w:r w:rsidR="00E1129D">
        <w:rPr>
          <w:sz w:val="28"/>
        </w:rPr>
        <w:t xml:space="preserve">, с.137]. </w:t>
      </w:r>
      <w:proofErr w:type="spellStart"/>
      <w:r w:rsidR="00E1129D">
        <w:rPr>
          <w:sz w:val="28"/>
        </w:rPr>
        <w:t>Іншими</w:t>
      </w:r>
      <w:proofErr w:type="spellEnd"/>
      <w:r w:rsidR="00E1129D">
        <w:rPr>
          <w:sz w:val="28"/>
        </w:rPr>
        <w:t xml:space="preserve"> словами, </w:t>
      </w:r>
      <w:proofErr w:type="spellStart"/>
      <w:r w:rsidR="00E1129D">
        <w:rPr>
          <w:sz w:val="28"/>
        </w:rPr>
        <w:t>мірою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посилення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зазначених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процесів</w:t>
      </w:r>
      <w:proofErr w:type="spellEnd"/>
      <w:r w:rsidR="00E1129D">
        <w:rPr>
          <w:sz w:val="28"/>
        </w:rPr>
        <w:t xml:space="preserve">, </w:t>
      </w:r>
      <w:proofErr w:type="spellStart"/>
      <w:r w:rsidR="00E1129D">
        <w:rPr>
          <w:sz w:val="28"/>
        </w:rPr>
        <w:t>сприйнятливість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людини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традиційного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суспільства</w:t>
      </w:r>
      <w:proofErr w:type="spellEnd"/>
      <w:r w:rsidR="00E1129D">
        <w:rPr>
          <w:sz w:val="28"/>
        </w:rPr>
        <w:t xml:space="preserve"> до </w:t>
      </w:r>
      <w:proofErr w:type="spellStart"/>
      <w:r w:rsidR="00E1129D">
        <w:rPr>
          <w:sz w:val="28"/>
        </w:rPr>
        <w:t>фундаментальних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цінностей</w:t>
      </w:r>
      <w:proofErr w:type="spellEnd"/>
      <w:r w:rsidR="00E1129D">
        <w:rPr>
          <w:sz w:val="28"/>
        </w:rPr>
        <w:t xml:space="preserve"> Заходу </w:t>
      </w:r>
      <w:proofErr w:type="spellStart"/>
      <w:r w:rsidR="00E1129D">
        <w:rPr>
          <w:sz w:val="28"/>
        </w:rPr>
        <w:t>зроста</w:t>
      </w:r>
      <w:proofErr w:type="gramStart"/>
      <w:r w:rsidR="00E1129D">
        <w:rPr>
          <w:sz w:val="28"/>
        </w:rPr>
        <w:t>є</w:t>
      </w:r>
      <w:proofErr w:type="spellEnd"/>
      <w:r w:rsidR="00E1129D">
        <w:rPr>
          <w:sz w:val="28"/>
        </w:rPr>
        <w:t>.</w:t>
      </w:r>
      <w:proofErr w:type="gram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Її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поведінка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стає</w:t>
      </w:r>
      <w:proofErr w:type="spellEnd"/>
      <w:r w:rsidR="00E1129D">
        <w:rPr>
          <w:sz w:val="28"/>
        </w:rPr>
        <w:t xml:space="preserve"> усе </w:t>
      </w:r>
      <w:proofErr w:type="spellStart"/>
      <w:r w:rsidR="00E1129D">
        <w:rPr>
          <w:sz w:val="28"/>
        </w:rPr>
        <w:t>більш</w:t>
      </w:r>
      <w:proofErr w:type="spellEnd"/>
      <w:r w:rsidR="00E1129D">
        <w:rPr>
          <w:sz w:val="28"/>
        </w:rPr>
        <w:t xml:space="preserve"> модерною – </w:t>
      </w:r>
      <w:proofErr w:type="spellStart"/>
      <w:r w:rsidR="00E1129D">
        <w:rPr>
          <w:sz w:val="28"/>
        </w:rPr>
        <w:t>самостійною</w:t>
      </w:r>
      <w:proofErr w:type="spellEnd"/>
      <w:r w:rsidR="00E1129D">
        <w:rPr>
          <w:sz w:val="28"/>
        </w:rPr>
        <w:t xml:space="preserve"> і </w:t>
      </w:r>
      <w:proofErr w:type="spellStart"/>
      <w:r w:rsidR="00E1129D">
        <w:rPr>
          <w:sz w:val="28"/>
        </w:rPr>
        <w:t>внутрішньо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скерованою</w:t>
      </w:r>
      <w:proofErr w:type="spellEnd"/>
      <w:r w:rsidR="00E1129D">
        <w:rPr>
          <w:sz w:val="28"/>
        </w:rPr>
        <w:t xml:space="preserve">, </w:t>
      </w:r>
      <w:proofErr w:type="spellStart"/>
      <w:r w:rsidR="00E1129D">
        <w:rPr>
          <w:sz w:val="28"/>
        </w:rPr>
        <w:t>що</w:t>
      </w:r>
      <w:proofErr w:type="spellEnd"/>
      <w:r w:rsidR="00E1129D">
        <w:rPr>
          <w:sz w:val="28"/>
        </w:rPr>
        <w:t xml:space="preserve">, </w:t>
      </w:r>
      <w:proofErr w:type="spellStart"/>
      <w:r w:rsidR="00E1129D">
        <w:rPr>
          <w:sz w:val="28"/>
        </w:rPr>
        <w:t>зрозуміло</w:t>
      </w:r>
      <w:proofErr w:type="spellEnd"/>
      <w:r w:rsidR="00E1129D">
        <w:rPr>
          <w:sz w:val="28"/>
        </w:rPr>
        <w:t xml:space="preserve">, не </w:t>
      </w:r>
      <w:proofErr w:type="spellStart"/>
      <w:r w:rsidR="00E1129D">
        <w:rPr>
          <w:sz w:val="28"/>
        </w:rPr>
        <w:t>виключає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можливості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збереження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традиційних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групових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цінностей</w:t>
      </w:r>
      <w:proofErr w:type="spellEnd"/>
      <w:r w:rsidR="00E1129D">
        <w:rPr>
          <w:sz w:val="28"/>
        </w:rPr>
        <w:t xml:space="preserve">, </w:t>
      </w:r>
      <w:proofErr w:type="spellStart"/>
      <w:r w:rsidR="00E1129D">
        <w:rPr>
          <w:sz w:val="28"/>
        </w:rPr>
        <w:t>або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навіть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глибоких</w:t>
      </w:r>
      <w:proofErr w:type="spellEnd"/>
      <w:r w:rsidR="00E1129D">
        <w:rPr>
          <w:sz w:val="28"/>
        </w:rPr>
        <w:t xml:space="preserve"> і </w:t>
      </w:r>
      <w:proofErr w:type="spellStart"/>
      <w:r w:rsidR="00E1129D">
        <w:rPr>
          <w:sz w:val="28"/>
        </w:rPr>
        <w:t>тривалих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рецидивів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традиціоналізму</w:t>
      </w:r>
      <w:proofErr w:type="spellEnd"/>
      <w:r w:rsidR="00E1129D">
        <w:rPr>
          <w:sz w:val="28"/>
        </w:rPr>
        <w:t xml:space="preserve"> на </w:t>
      </w:r>
      <w:proofErr w:type="spellStart"/>
      <w:r w:rsidR="00E1129D">
        <w:rPr>
          <w:sz w:val="28"/>
        </w:rPr>
        <w:t>зразок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ісламського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фундаменталізму</w:t>
      </w:r>
      <w:proofErr w:type="spellEnd"/>
      <w:r w:rsidR="00445465">
        <w:rPr>
          <w:sz w:val="28"/>
          <w:lang w:val="uk-UA"/>
        </w:rPr>
        <w:t xml:space="preserve"> чи </w:t>
      </w:r>
      <w:proofErr w:type="spellStart"/>
      <w:r w:rsidR="00445465">
        <w:rPr>
          <w:sz w:val="28"/>
          <w:lang w:val="uk-UA"/>
        </w:rPr>
        <w:t>неоімперіалізму</w:t>
      </w:r>
      <w:proofErr w:type="spellEnd"/>
      <w:r w:rsidR="00E1129D">
        <w:rPr>
          <w:sz w:val="28"/>
        </w:rPr>
        <w:t xml:space="preserve">. Але </w:t>
      </w:r>
      <w:proofErr w:type="spellStart"/>
      <w:r w:rsidR="00E1129D">
        <w:rPr>
          <w:sz w:val="28"/>
        </w:rPr>
        <w:t>від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рецидивів</w:t>
      </w:r>
      <w:proofErr w:type="spellEnd"/>
      <w:r w:rsidR="00E1129D">
        <w:rPr>
          <w:sz w:val="28"/>
        </w:rPr>
        <w:t xml:space="preserve"> общинно-</w:t>
      </w:r>
      <w:proofErr w:type="spellStart"/>
      <w:r w:rsidR="00E1129D">
        <w:rPr>
          <w:sz w:val="28"/>
        </w:rPr>
        <w:t>колективістської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психології</w:t>
      </w:r>
      <w:proofErr w:type="spellEnd"/>
      <w:r w:rsidR="00E1129D">
        <w:rPr>
          <w:sz w:val="28"/>
        </w:rPr>
        <w:t xml:space="preserve"> не застрахована і культура Заходу. До того ж, </w:t>
      </w:r>
      <w:proofErr w:type="spellStart"/>
      <w:r w:rsidR="00E1129D">
        <w:rPr>
          <w:sz w:val="28"/>
        </w:rPr>
        <w:t>слід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наголос</w:t>
      </w:r>
      <w:r w:rsidR="000F757F">
        <w:rPr>
          <w:sz w:val="28"/>
          <w:lang w:val="uk-UA"/>
        </w:rPr>
        <w:t>ити</w:t>
      </w:r>
      <w:proofErr w:type="spellEnd"/>
      <w:r w:rsidR="00E1129D">
        <w:rPr>
          <w:sz w:val="28"/>
        </w:rPr>
        <w:t xml:space="preserve">, </w:t>
      </w:r>
      <w:r w:rsidR="000F757F">
        <w:rPr>
          <w:sz w:val="28"/>
          <w:lang w:val="uk-UA"/>
        </w:rPr>
        <w:t xml:space="preserve">що суть </w:t>
      </w:r>
      <w:proofErr w:type="gramStart"/>
      <w:r w:rsidR="00445465">
        <w:rPr>
          <w:sz w:val="28"/>
          <w:lang w:val="uk-UA"/>
        </w:rPr>
        <w:t>нео</w:t>
      </w:r>
      <w:r w:rsidR="000F757F">
        <w:rPr>
          <w:sz w:val="28"/>
          <w:lang w:val="uk-UA"/>
        </w:rPr>
        <w:t>л</w:t>
      </w:r>
      <w:proofErr w:type="gramEnd"/>
      <w:r w:rsidR="000F757F">
        <w:rPr>
          <w:sz w:val="28"/>
          <w:lang w:val="uk-UA"/>
        </w:rPr>
        <w:t xml:space="preserve">іберальної системи цінностей полягає не в </w:t>
      </w:r>
      <w:proofErr w:type="spellStart"/>
      <w:r w:rsidR="00E1129D">
        <w:rPr>
          <w:sz w:val="28"/>
        </w:rPr>
        <w:t>запереченн</w:t>
      </w:r>
      <w:proofErr w:type="spellEnd"/>
      <w:r w:rsidR="000F757F">
        <w:rPr>
          <w:sz w:val="28"/>
          <w:lang w:val="uk-UA"/>
        </w:rPr>
        <w:t>і</w:t>
      </w:r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групових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цінностей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взагалі</w:t>
      </w:r>
      <w:proofErr w:type="spellEnd"/>
      <w:r w:rsidR="00E1129D">
        <w:rPr>
          <w:sz w:val="28"/>
        </w:rPr>
        <w:t xml:space="preserve">, а </w:t>
      </w:r>
      <w:r w:rsidR="000F757F">
        <w:rPr>
          <w:sz w:val="28"/>
          <w:lang w:val="uk-UA"/>
        </w:rPr>
        <w:t xml:space="preserve">у </w:t>
      </w:r>
      <w:proofErr w:type="spellStart"/>
      <w:r w:rsidR="00E1129D">
        <w:rPr>
          <w:sz w:val="28"/>
        </w:rPr>
        <w:t>відстоюванн</w:t>
      </w:r>
      <w:proofErr w:type="spellEnd"/>
      <w:r w:rsidR="000F757F">
        <w:rPr>
          <w:sz w:val="28"/>
          <w:lang w:val="uk-UA"/>
        </w:rPr>
        <w:t>і</w:t>
      </w:r>
      <w:r w:rsidR="00E1129D">
        <w:rPr>
          <w:sz w:val="28"/>
        </w:rPr>
        <w:t xml:space="preserve"> права </w:t>
      </w:r>
      <w:proofErr w:type="spellStart"/>
      <w:r w:rsidR="00E1129D">
        <w:rPr>
          <w:sz w:val="28"/>
        </w:rPr>
        <w:t>особистого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вибору</w:t>
      </w:r>
      <w:proofErr w:type="spellEnd"/>
      <w:r w:rsidR="00E1129D">
        <w:rPr>
          <w:sz w:val="28"/>
        </w:rPr>
        <w:t xml:space="preserve"> в </w:t>
      </w:r>
      <w:proofErr w:type="spellStart"/>
      <w:r w:rsidR="00E1129D">
        <w:rPr>
          <w:sz w:val="28"/>
        </w:rPr>
        <w:t>їхньому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різноманітті</w:t>
      </w:r>
      <w:proofErr w:type="spellEnd"/>
      <w:r w:rsidR="00E1129D">
        <w:rPr>
          <w:sz w:val="28"/>
        </w:rPr>
        <w:t>.</w:t>
      </w:r>
    </w:p>
    <w:p w:rsidR="00E1129D" w:rsidRDefault="009A735A" w:rsidP="003B4903">
      <w:pPr>
        <w:ind w:left="0" w:firstLine="284"/>
        <w:jc w:val="both"/>
        <w:rPr>
          <w:sz w:val="28"/>
        </w:rPr>
      </w:pPr>
      <w:r>
        <w:rPr>
          <w:sz w:val="28"/>
          <w:lang w:val="uk-UA"/>
        </w:rPr>
        <w:t>Слід при цьому мати на увазі і те, що ліберальна (читай і</w:t>
      </w:r>
      <w:proofErr w:type="spellStart"/>
      <w:r w:rsidR="00E1129D">
        <w:rPr>
          <w:sz w:val="28"/>
        </w:rPr>
        <w:t>ндивідуалістична</w:t>
      </w:r>
      <w:proofErr w:type="spellEnd"/>
      <w:r>
        <w:rPr>
          <w:sz w:val="28"/>
          <w:lang w:val="uk-UA"/>
        </w:rPr>
        <w:t>)</w:t>
      </w:r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або</w:t>
      </w:r>
      <w:proofErr w:type="spellEnd"/>
      <w:r w:rsidR="00E1129D">
        <w:rPr>
          <w:sz w:val="28"/>
        </w:rPr>
        <w:t xml:space="preserve">, </w:t>
      </w:r>
      <w:proofErr w:type="spellStart"/>
      <w:r w:rsidR="00E1129D">
        <w:rPr>
          <w:sz w:val="28"/>
        </w:rPr>
        <w:t>навпаки</w:t>
      </w:r>
      <w:proofErr w:type="spellEnd"/>
      <w:r w:rsidR="00E1129D">
        <w:rPr>
          <w:sz w:val="28"/>
        </w:rPr>
        <w:t xml:space="preserve">, </w:t>
      </w:r>
      <w:proofErr w:type="spellStart"/>
      <w:r w:rsidR="00E1129D">
        <w:rPr>
          <w:sz w:val="28"/>
        </w:rPr>
        <w:t>колективістська</w:t>
      </w:r>
      <w:proofErr w:type="spellEnd"/>
      <w:r w:rsidR="00E1129D">
        <w:rPr>
          <w:sz w:val="28"/>
        </w:rPr>
        <w:t xml:space="preserve"> модель </w:t>
      </w:r>
      <w:proofErr w:type="spellStart"/>
      <w:r w:rsidR="00E1129D">
        <w:rPr>
          <w:sz w:val="28"/>
        </w:rPr>
        <w:t>поведінки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залежать</w:t>
      </w:r>
      <w:proofErr w:type="spellEnd"/>
      <w:r w:rsidR="00E1129D">
        <w:rPr>
          <w:sz w:val="28"/>
        </w:rPr>
        <w:t xml:space="preserve"> не </w:t>
      </w:r>
      <w:proofErr w:type="spellStart"/>
      <w:r w:rsidR="00E1129D">
        <w:rPr>
          <w:sz w:val="28"/>
        </w:rPr>
        <w:t>тільки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від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культурної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традиції</w:t>
      </w:r>
      <w:proofErr w:type="spellEnd"/>
      <w:r w:rsidR="00E1129D">
        <w:rPr>
          <w:sz w:val="28"/>
        </w:rPr>
        <w:t>. “</w:t>
      </w:r>
      <w:proofErr w:type="spellStart"/>
      <w:r w:rsidR="00E1129D">
        <w:rPr>
          <w:sz w:val="28"/>
        </w:rPr>
        <w:t>Індивідуалізм</w:t>
      </w:r>
      <w:proofErr w:type="spellEnd"/>
      <w:r w:rsidR="00E1129D">
        <w:rPr>
          <w:sz w:val="28"/>
        </w:rPr>
        <w:t xml:space="preserve">, – </w:t>
      </w:r>
      <w:r>
        <w:rPr>
          <w:sz w:val="28"/>
          <w:lang w:val="uk-UA"/>
        </w:rPr>
        <w:t>вважає Д.</w:t>
      </w:r>
      <w:proofErr w:type="spellStart"/>
      <w:r>
        <w:rPr>
          <w:sz w:val="28"/>
        </w:rPr>
        <w:t>Майєрс</w:t>
      </w:r>
      <w:proofErr w:type="spellEnd"/>
      <w:r w:rsidR="00E1129D">
        <w:rPr>
          <w:sz w:val="28"/>
        </w:rPr>
        <w:t xml:space="preserve">, – </w:t>
      </w:r>
      <w:proofErr w:type="spellStart"/>
      <w:r w:rsidR="00E1129D">
        <w:rPr>
          <w:sz w:val="28"/>
        </w:rPr>
        <w:t>процвітає</w:t>
      </w:r>
      <w:proofErr w:type="spellEnd"/>
      <w:r w:rsidR="00E1129D">
        <w:rPr>
          <w:sz w:val="28"/>
        </w:rPr>
        <w:t xml:space="preserve"> в </w:t>
      </w:r>
      <w:proofErr w:type="spellStart"/>
      <w:r w:rsidR="00E1129D">
        <w:rPr>
          <w:sz w:val="28"/>
        </w:rPr>
        <w:t>умовах</w:t>
      </w:r>
      <w:proofErr w:type="spellEnd"/>
      <w:r w:rsidR="00E1129D">
        <w:rPr>
          <w:sz w:val="28"/>
        </w:rPr>
        <w:t xml:space="preserve"> достатку, </w:t>
      </w:r>
      <w:proofErr w:type="spellStart"/>
      <w:proofErr w:type="gramStart"/>
      <w:r w:rsidR="00E1129D">
        <w:rPr>
          <w:sz w:val="28"/>
        </w:rPr>
        <w:t>соц</w:t>
      </w:r>
      <w:proofErr w:type="gramEnd"/>
      <w:r w:rsidR="00E1129D">
        <w:rPr>
          <w:sz w:val="28"/>
        </w:rPr>
        <w:t>іальної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мобільності</w:t>
      </w:r>
      <w:proofErr w:type="spellEnd"/>
      <w:r w:rsidR="00E1129D">
        <w:rPr>
          <w:sz w:val="28"/>
        </w:rPr>
        <w:t xml:space="preserve">, </w:t>
      </w:r>
      <w:proofErr w:type="spellStart"/>
      <w:r w:rsidR="00E1129D">
        <w:rPr>
          <w:sz w:val="28"/>
        </w:rPr>
        <w:t>урбанізму</w:t>
      </w:r>
      <w:proofErr w:type="spellEnd"/>
      <w:r w:rsidR="00E1129D">
        <w:rPr>
          <w:sz w:val="28"/>
        </w:rPr>
        <w:t xml:space="preserve"> та </w:t>
      </w:r>
      <w:proofErr w:type="spellStart"/>
      <w:r w:rsidR="00E1129D">
        <w:rPr>
          <w:sz w:val="28"/>
        </w:rPr>
        <w:t>інтенсивного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впливу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засобів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масової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інформації</w:t>
      </w:r>
      <w:proofErr w:type="spellEnd"/>
      <w:r w:rsidR="00E1129D">
        <w:rPr>
          <w:sz w:val="28"/>
        </w:rPr>
        <w:t xml:space="preserve">”, </w:t>
      </w:r>
      <w:proofErr w:type="spellStart"/>
      <w:r w:rsidR="00E1129D">
        <w:rPr>
          <w:sz w:val="28"/>
        </w:rPr>
        <w:t>тоді</w:t>
      </w:r>
      <w:proofErr w:type="spellEnd"/>
      <w:r w:rsidR="00E1129D">
        <w:rPr>
          <w:sz w:val="28"/>
        </w:rPr>
        <w:t xml:space="preserve"> як </w:t>
      </w:r>
      <w:proofErr w:type="spellStart"/>
      <w:r w:rsidR="00E1129D">
        <w:rPr>
          <w:sz w:val="28"/>
        </w:rPr>
        <w:t>колективізм</w:t>
      </w:r>
      <w:proofErr w:type="spellEnd"/>
      <w:r w:rsidR="00E1129D">
        <w:rPr>
          <w:sz w:val="28"/>
        </w:rPr>
        <w:t xml:space="preserve">, </w:t>
      </w:r>
      <w:proofErr w:type="spellStart"/>
      <w:r w:rsidR="00E1129D">
        <w:rPr>
          <w:sz w:val="28"/>
        </w:rPr>
        <w:t>зазвичай</w:t>
      </w:r>
      <w:proofErr w:type="spellEnd"/>
      <w:r w:rsidR="00E1129D">
        <w:rPr>
          <w:sz w:val="28"/>
        </w:rPr>
        <w:t>, “</w:t>
      </w:r>
      <w:proofErr w:type="spellStart"/>
      <w:r w:rsidR="00E1129D">
        <w:rPr>
          <w:sz w:val="28"/>
        </w:rPr>
        <w:t>процвітає</w:t>
      </w:r>
      <w:proofErr w:type="spellEnd"/>
      <w:r w:rsidR="00E1129D">
        <w:rPr>
          <w:sz w:val="28"/>
        </w:rPr>
        <w:t xml:space="preserve"> там, де люди </w:t>
      </w:r>
      <w:proofErr w:type="spellStart"/>
      <w:r w:rsidR="00E1129D">
        <w:rPr>
          <w:sz w:val="28"/>
        </w:rPr>
        <w:t>постійно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мають</w:t>
      </w:r>
      <w:proofErr w:type="spellEnd"/>
      <w:r w:rsidR="00E1129D">
        <w:rPr>
          <w:sz w:val="28"/>
        </w:rPr>
        <w:t xml:space="preserve"> справу з </w:t>
      </w:r>
      <w:proofErr w:type="spellStart"/>
      <w:r w:rsidR="00E1129D">
        <w:rPr>
          <w:sz w:val="28"/>
        </w:rPr>
        <w:t>загальними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нещастями</w:t>
      </w:r>
      <w:proofErr w:type="spellEnd"/>
      <w:r w:rsidR="00E1129D">
        <w:rPr>
          <w:sz w:val="28"/>
        </w:rPr>
        <w:t xml:space="preserve">, </w:t>
      </w:r>
      <w:proofErr w:type="spellStart"/>
      <w:r w:rsidR="00E1129D">
        <w:rPr>
          <w:sz w:val="28"/>
        </w:rPr>
        <w:t>наприклад</w:t>
      </w:r>
      <w:proofErr w:type="spellEnd"/>
      <w:r w:rsidR="00E1129D">
        <w:rPr>
          <w:sz w:val="28"/>
        </w:rPr>
        <w:t xml:space="preserve">, голодом, де </w:t>
      </w:r>
      <w:proofErr w:type="spellStart"/>
      <w:r w:rsidR="00E1129D">
        <w:rPr>
          <w:sz w:val="28"/>
        </w:rPr>
        <w:t>сім’ї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великі</w:t>
      </w:r>
      <w:proofErr w:type="spellEnd"/>
      <w:r w:rsidR="00E1129D">
        <w:rPr>
          <w:sz w:val="28"/>
        </w:rPr>
        <w:t xml:space="preserve"> і </w:t>
      </w:r>
      <w:proofErr w:type="spellStart"/>
      <w:r w:rsidR="00E1129D">
        <w:rPr>
          <w:sz w:val="28"/>
        </w:rPr>
        <w:t>життя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вимагає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взаємовиручки</w:t>
      </w:r>
      <w:proofErr w:type="spellEnd"/>
      <w:r w:rsidR="00E1129D">
        <w:rPr>
          <w:sz w:val="28"/>
        </w:rPr>
        <w:t xml:space="preserve">” [3, с.250]. </w:t>
      </w:r>
      <w:proofErr w:type="spellStart"/>
      <w:r w:rsidR="00E1129D">
        <w:rPr>
          <w:sz w:val="28"/>
        </w:rPr>
        <w:t>Виходячи</w:t>
      </w:r>
      <w:proofErr w:type="spellEnd"/>
      <w:r w:rsidR="00E1129D">
        <w:rPr>
          <w:sz w:val="28"/>
        </w:rPr>
        <w:t xml:space="preserve"> з </w:t>
      </w:r>
      <w:proofErr w:type="spellStart"/>
      <w:r w:rsidR="00E1129D">
        <w:rPr>
          <w:sz w:val="28"/>
        </w:rPr>
        <w:t>цього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логічно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припустити</w:t>
      </w:r>
      <w:proofErr w:type="spellEnd"/>
      <w:r w:rsidR="00E1129D">
        <w:rPr>
          <w:sz w:val="28"/>
        </w:rPr>
        <w:t xml:space="preserve">, </w:t>
      </w:r>
      <w:proofErr w:type="spellStart"/>
      <w:r w:rsidR="00E1129D">
        <w:rPr>
          <w:sz w:val="28"/>
        </w:rPr>
        <w:t>що</w:t>
      </w:r>
      <w:proofErr w:type="spellEnd"/>
      <w:r w:rsidR="00E1129D">
        <w:rPr>
          <w:sz w:val="28"/>
        </w:rPr>
        <w:t xml:space="preserve">,  </w:t>
      </w:r>
      <w:proofErr w:type="spellStart"/>
      <w:r w:rsidR="00E1129D">
        <w:rPr>
          <w:sz w:val="28"/>
        </w:rPr>
        <w:t>мірою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звуження</w:t>
      </w:r>
      <w:proofErr w:type="spellEnd"/>
      <w:r w:rsidR="00E1129D">
        <w:rPr>
          <w:sz w:val="28"/>
        </w:rPr>
        <w:t xml:space="preserve"> ареалу </w:t>
      </w:r>
      <w:proofErr w:type="spellStart"/>
      <w:r w:rsidR="00E1129D">
        <w:rPr>
          <w:sz w:val="28"/>
        </w:rPr>
        <w:t>бідності</w:t>
      </w:r>
      <w:proofErr w:type="spellEnd"/>
      <w:r w:rsidR="00E1129D">
        <w:rPr>
          <w:sz w:val="28"/>
        </w:rPr>
        <w:t xml:space="preserve">, </w:t>
      </w:r>
      <w:proofErr w:type="spellStart"/>
      <w:r w:rsidR="00E1129D">
        <w:rPr>
          <w:sz w:val="28"/>
        </w:rPr>
        <w:t>розширення</w:t>
      </w:r>
      <w:proofErr w:type="spellEnd"/>
      <w:r w:rsidR="00E1129D">
        <w:rPr>
          <w:sz w:val="28"/>
        </w:rPr>
        <w:t xml:space="preserve"> </w:t>
      </w:r>
      <w:proofErr w:type="spellStart"/>
      <w:proofErr w:type="gramStart"/>
      <w:r w:rsidR="00E1129D">
        <w:rPr>
          <w:sz w:val="28"/>
        </w:rPr>
        <w:t>соц</w:t>
      </w:r>
      <w:proofErr w:type="gramEnd"/>
      <w:r w:rsidR="00E1129D">
        <w:rPr>
          <w:sz w:val="28"/>
        </w:rPr>
        <w:t>іальної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мобільності</w:t>
      </w:r>
      <w:proofErr w:type="spellEnd"/>
      <w:r w:rsidR="00E1129D">
        <w:rPr>
          <w:sz w:val="28"/>
        </w:rPr>
        <w:t xml:space="preserve">, </w:t>
      </w:r>
      <w:proofErr w:type="spellStart"/>
      <w:r w:rsidR="00E1129D">
        <w:rPr>
          <w:sz w:val="28"/>
        </w:rPr>
        <w:t>урбанізації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суспільства</w:t>
      </w:r>
      <w:proofErr w:type="spellEnd"/>
      <w:r w:rsidR="00E1129D">
        <w:rPr>
          <w:sz w:val="28"/>
        </w:rPr>
        <w:t xml:space="preserve"> та </w:t>
      </w:r>
      <w:proofErr w:type="spellStart"/>
      <w:r w:rsidR="00E1129D">
        <w:rPr>
          <w:sz w:val="28"/>
        </w:rPr>
        <w:t>інших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трансформацій</w:t>
      </w:r>
      <w:proofErr w:type="spellEnd"/>
      <w:r w:rsidR="00E1129D">
        <w:rPr>
          <w:sz w:val="28"/>
        </w:rPr>
        <w:t xml:space="preserve"> модерного характеру </w:t>
      </w:r>
      <w:proofErr w:type="spellStart"/>
      <w:r w:rsidR="00E1129D">
        <w:rPr>
          <w:sz w:val="28"/>
        </w:rPr>
        <w:t>вплив</w:t>
      </w:r>
      <w:proofErr w:type="spellEnd"/>
      <w:r w:rsidR="00E1129D">
        <w:rPr>
          <w:sz w:val="28"/>
        </w:rPr>
        <w:t xml:space="preserve"> </w:t>
      </w:r>
      <w:r>
        <w:rPr>
          <w:sz w:val="28"/>
          <w:lang w:val="uk-UA"/>
        </w:rPr>
        <w:t xml:space="preserve">ліберальних </w:t>
      </w:r>
      <w:proofErr w:type="spellStart"/>
      <w:r w:rsidR="00E1129D">
        <w:rPr>
          <w:sz w:val="28"/>
        </w:rPr>
        <w:t>цінностей</w:t>
      </w:r>
      <w:proofErr w:type="spellEnd"/>
      <w:r w:rsidR="00E1129D">
        <w:rPr>
          <w:sz w:val="28"/>
        </w:rPr>
        <w:t xml:space="preserve"> буде все </w:t>
      </w:r>
      <w:proofErr w:type="spellStart"/>
      <w:r w:rsidR="00E1129D">
        <w:rPr>
          <w:sz w:val="28"/>
        </w:rPr>
        <w:t>більше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зростати</w:t>
      </w:r>
      <w:proofErr w:type="spellEnd"/>
      <w:r w:rsidR="00E1129D">
        <w:rPr>
          <w:sz w:val="28"/>
        </w:rPr>
        <w:t xml:space="preserve"> і в межах </w:t>
      </w:r>
      <w:proofErr w:type="spellStart"/>
      <w:r w:rsidR="00E1129D">
        <w:rPr>
          <w:sz w:val="28"/>
        </w:rPr>
        <w:t>східної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культури</w:t>
      </w:r>
      <w:proofErr w:type="spellEnd"/>
      <w:r w:rsidR="00E1129D">
        <w:rPr>
          <w:sz w:val="28"/>
        </w:rPr>
        <w:t xml:space="preserve">. </w:t>
      </w:r>
      <w:proofErr w:type="spellStart"/>
      <w:r w:rsidR="00E1129D">
        <w:rPr>
          <w:sz w:val="28"/>
        </w:rPr>
        <w:t>Тобто</w:t>
      </w:r>
      <w:proofErr w:type="spellEnd"/>
      <w:r w:rsidR="00E1129D">
        <w:rPr>
          <w:sz w:val="28"/>
        </w:rPr>
        <w:t xml:space="preserve">, в </w:t>
      </w:r>
      <w:proofErr w:type="spellStart"/>
      <w:r w:rsidR="00E1129D">
        <w:rPr>
          <w:sz w:val="28"/>
        </w:rPr>
        <w:t>урбаністичних</w:t>
      </w:r>
      <w:proofErr w:type="spellEnd"/>
      <w:r w:rsidR="00E1129D">
        <w:rPr>
          <w:sz w:val="28"/>
        </w:rPr>
        <w:t xml:space="preserve"> перспективах </w:t>
      </w:r>
      <w:proofErr w:type="spellStart"/>
      <w:r w:rsidR="00E1129D">
        <w:rPr>
          <w:sz w:val="28"/>
        </w:rPr>
        <w:t>виразно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простежуються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контури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суспільства</w:t>
      </w:r>
      <w:proofErr w:type="spellEnd"/>
      <w:r w:rsidR="00E1129D">
        <w:rPr>
          <w:sz w:val="28"/>
        </w:rPr>
        <w:t xml:space="preserve"> з </w:t>
      </w:r>
      <w:proofErr w:type="spellStart"/>
      <w:r w:rsidR="00E1129D">
        <w:rPr>
          <w:sz w:val="28"/>
        </w:rPr>
        <w:t>чітко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вираженими</w:t>
      </w:r>
      <w:proofErr w:type="spellEnd"/>
      <w:r w:rsidR="00E1129D">
        <w:rPr>
          <w:sz w:val="28"/>
        </w:rPr>
        <w:t xml:space="preserve"> </w:t>
      </w:r>
      <w:proofErr w:type="spellStart"/>
      <w:r w:rsidR="00E1129D">
        <w:rPr>
          <w:sz w:val="28"/>
        </w:rPr>
        <w:t>індивідуалізованими</w:t>
      </w:r>
      <w:proofErr w:type="spellEnd"/>
      <w:r w:rsidR="00E1129D">
        <w:rPr>
          <w:sz w:val="28"/>
        </w:rPr>
        <w:t xml:space="preserve"> стилями </w:t>
      </w:r>
      <w:proofErr w:type="spellStart"/>
      <w:r w:rsidR="00E1129D">
        <w:rPr>
          <w:sz w:val="28"/>
        </w:rPr>
        <w:t>життя</w:t>
      </w:r>
      <w:proofErr w:type="spellEnd"/>
      <w:r w:rsidR="00E1129D">
        <w:rPr>
          <w:sz w:val="28"/>
        </w:rPr>
        <w:t xml:space="preserve">. </w:t>
      </w:r>
    </w:p>
    <w:p w:rsidR="00AD5A69" w:rsidRPr="00445465" w:rsidRDefault="00AD5A69" w:rsidP="003B4903">
      <w:pPr>
        <w:ind w:left="0" w:firstLine="284"/>
        <w:jc w:val="both"/>
        <w:rPr>
          <w:sz w:val="28"/>
          <w:lang w:val="uk-UA"/>
        </w:rPr>
      </w:pPr>
      <w:r w:rsidRPr="003B4903">
        <w:rPr>
          <w:sz w:val="28"/>
          <w:szCs w:val="28"/>
          <w:lang w:val="uk-UA"/>
        </w:rPr>
        <w:t>Показовою є і оцінка головних тенденцій розвитку сучасності, яку дав Т.</w:t>
      </w:r>
      <w:proofErr w:type="spellStart"/>
      <w:r w:rsidRPr="003B4903">
        <w:rPr>
          <w:sz w:val="28"/>
          <w:szCs w:val="28"/>
          <w:lang w:val="uk-UA"/>
        </w:rPr>
        <w:t>Парсонс</w:t>
      </w:r>
      <w:proofErr w:type="spellEnd"/>
      <w:r w:rsidRPr="003B4903">
        <w:rPr>
          <w:sz w:val="28"/>
          <w:szCs w:val="28"/>
          <w:lang w:val="uk-UA"/>
        </w:rPr>
        <w:t xml:space="preserve">. На його думку, характерною рисою сучасності є зростання питомої ваги людей інноваційного типу. </w:t>
      </w:r>
      <w:r w:rsidRPr="00445465">
        <w:rPr>
          <w:sz w:val="28"/>
          <w:lang w:val="uk-UA"/>
        </w:rPr>
        <w:t>На відміну від авторитарного типу особистості, що домінує у суспільстві традиційного типу і характеризується конформізмом, гіпертрофованою потребою в залежності, ригідністю ментальних структур, слабко вираженим творчим началом і прагненням уникати відповідальності за рішення, що приймаються, інноваційна особистість відрізняється критичним і активно-творчим відношенням до дійсності, здатністю брати на себе відповідальність за прорахунки тощо. У цілому сучасність характеризується широкою тенденцією розвитку в напрямку індивідуалізації, децентралізації і добровільних асоціацій [Див.:</w:t>
      </w:r>
      <w:r w:rsidR="0001004B" w:rsidRPr="0001004B">
        <w:rPr>
          <w:sz w:val="28"/>
          <w:lang w:val="uk-UA"/>
        </w:rPr>
        <w:t xml:space="preserve"> 4</w:t>
      </w:r>
      <w:r w:rsidRPr="00445465">
        <w:rPr>
          <w:sz w:val="28"/>
          <w:lang w:val="uk-UA"/>
        </w:rPr>
        <w:t>, с.103].</w:t>
      </w:r>
    </w:p>
    <w:p w:rsidR="00F714B5" w:rsidRPr="00293289" w:rsidRDefault="00F506AD" w:rsidP="003B4903">
      <w:pPr>
        <w:pStyle w:val="a3"/>
        <w:spacing w:line="240" w:lineRule="auto"/>
        <w:ind w:left="0" w:firstLine="284"/>
        <w:jc w:val="both"/>
        <w:rPr>
          <w:szCs w:val="28"/>
        </w:rPr>
      </w:pPr>
      <w:r>
        <w:rPr>
          <w:szCs w:val="28"/>
        </w:rPr>
        <w:t xml:space="preserve">Щодо сучасного українського суспільства, яке в останні роки демонструє </w:t>
      </w:r>
      <w:r w:rsidR="00124BF2">
        <w:rPr>
          <w:szCs w:val="28"/>
        </w:rPr>
        <w:t xml:space="preserve">і </w:t>
      </w:r>
      <w:r>
        <w:rPr>
          <w:szCs w:val="28"/>
        </w:rPr>
        <w:t>неабияку здатність</w:t>
      </w:r>
      <w:r w:rsidR="00124BF2">
        <w:rPr>
          <w:szCs w:val="28"/>
        </w:rPr>
        <w:t xml:space="preserve"> до індивідуалізації та добровільних асоціацій,</w:t>
      </w:r>
      <w:r>
        <w:rPr>
          <w:szCs w:val="28"/>
        </w:rPr>
        <w:t xml:space="preserve"> </w:t>
      </w:r>
      <w:r w:rsidR="00124BF2">
        <w:rPr>
          <w:szCs w:val="28"/>
        </w:rPr>
        <w:t>і принаймні наміри до децентралізації. Наскільки інтенсивним буде поширення зазначених тенденцій, а відтак і відповідних</w:t>
      </w:r>
      <w:r w:rsidR="001739D7">
        <w:rPr>
          <w:szCs w:val="28"/>
        </w:rPr>
        <w:t xml:space="preserve"> їм</w:t>
      </w:r>
      <w:r w:rsidR="00124BF2">
        <w:rPr>
          <w:szCs w:val="28"/>
        </w:rPr>
        <w:t xml:space="preserve">, по суті модерних цінностей  в нашому </w:t>
      </w:r>
      <w:r w:rsidR="00F714B5" w:rsidRPr="00293289">
        <w:rPr>
          <w:szCs w:val="28"/>
        </w:rPr>
        <w:t>суспільств</w:t>
      </w:r>
      <w:r w:rsidR="00124BF2">
        <w:rPr>
          <w:szCs w:val="28"/>
        </w:rPr>
        <w:t>і</w:t>
      </w:r>
      <w:r w:rsidR="00F714B5" w:rsidRPr="00293289">
        <w:rPr>
          <w:szCs w:val="28"/>
        </w:rPr>
        <w:t>, один із наріжних каменів якого – віра – базується на свідомій ортодоксії, тобто непорушності принципів</w:t>
      </w:r>
      <w:r w:rsidR="00E251FD">
        <w:rPr>
          <w:szCs w:val="28"/>
        </w:rPr>
        <w:t>?</w:t>
      </w:r>
      <w:r w:rsidR="00F714B5" w:rsidRPr="00293289">
        <w:rPr>
          <w:szCs w:val="28"/>
        </w:rPr>
        <w:t xml:space="preserve">  </w:t>
      </w:r>
    </w:p>
    <w:p w:rsidR="00F714B5" w:rsidRPr="00293289" w:rsidRDefault="00E251FD" w:rsidP="003B4903">
      <w:pPr>
        <w:pStyle w:val="a3"/>
        <w:spacing w:line="240" w:lineRule="auto"/>
        <w:ind w:left="0" w:firstLine="284"/>
        <w:jc w:val="both"/>
        <w:rPr>
          <w:szCs w:val="28"/>
        </w:rPr>
      </w:pPr>
      <w:r>
        <w:rPr>
          <w:szCs w:val="28"/>
        </w:rPr>
        <w:t xml:space="preserve">Дане питання </w:t>
      </w:r>
      <w:r w:rsidR="00F714B5" w:rsidRPr="00293289">
        <w:rPr>
          <w:szCs w:val="28"/>
        </w:rPr>
        <w:t>наві</w:t>
      </w:r>
      <w:r>
        <w:rPr>
          <w:szCs w:val="28"/>
        </w:rPr>
        <w:t>яне</w:t>
      </w:r>
      <w:r w:rsidR="00F714B5" w:rsidRPr="00293289">
        <w:rPr>
          <w:szCs w:val="28"/>
        </w:rPr>
        <w:t xml:space="preserve"> роздум</w:t>
      </w:r>
      <w:r>
        <w:rPr>
          <w:szCs w:val="28"/>
        </w:rPr>
        <w:t>ам</w:t>
      </w:r>
      <w:r w:rsidR="00F714B5" w:rsidRPr="00293289">
        <w:rPr>
          <w:szCs w:val="28"/>
        </w:rPr>
        <w:t xml:space="preserve">и про нашу історію та сьогодення. Йдеться про те, що успіх </w:t>
      </w:r>
      <w:proofErr w:type="spellStart"/>
      <w:r w:rsidR="00F714B5" w:rsidRPr="00293289">
        <w:rPr>
          <w:szCs w:val="28"/>
        </w:rPr>
        <w:t>модернізаційних</w:t>
      </w:r>
      <w:proofErr w:type="spellEnd"/>
      <w:r w:rsidR="00F714B5" w:rsidRPr="00293289">
        <w:rPr>
          <w:szCs w:val="28"/>
        </w:rPr>
        <w:t xml:space="preserve"> процесів, що розпочалися на теренах України наприкінці ХХ століття, значною мірою залежить від історичної укоріненості у </w:t>
      </w:r>
      <w:r w:rsidR="00F714B5" w:rsidRPr="00293289">
        <w:rPr>
          <w:szCs w:val="28"/>
        </w:rPr>
        <w:lastRenderedPageBreak/>
        <w:t xml:space="preserve">нашому культурному коді такої важливої складової західного модерного способу життя як індивідуалізм в його ліберальному тлумаченні, суть якого полягає у визнанні права особистості на незалежне  самовизначення та індивідуальну неповторність. </w:t>
      </w:r>
    </w:p>
    <w:p w:rsidR="00F714B5" w:rsidRPr="00293289" w:rsidRDefault="00F714B5" w:rsidP="003B4903">
      <w:pPr>
        <w:pStyle w:val="a3"/>
        <w:spacing w:line="240" w:lineRule="auto"/>
        <w:ind w:left="0" w:firstLine="284"/>
        <w:jc w:val="both"/>
        <w:rPr>
          <w:szCs w:val="28"/>
        </w:rPr>
      </w:pPr>
      <w:r w:rsidRPr="00293289">
        <w:rPr>
          <w:szCs w:val="28"/>
        </w:rPr>
        <w:t>Одною з найбільш важливих засад формування європейського індивідуалізму було, як відомо, західне християнство і насамперед  протестантизм. Чи створює православ’я відповідні засади для поширення цінності особистого самовизначення та індивідуальної неповторності у лоні української культури?</w:t>
      </w:r>
    </w:p>
    <w:p w:rsidR="003C0996" w:rsidRDefault="00F714B5" w:rsidP="003B4903">
      <w:pPr>
        <w:pStyle w:val="a3"/>
        <w:spacing w:line="240" w:lineRule="auto"/>
        <w:ind w:left="0" w:firstLine="284"/>
        <w:jc w:val="both"/>
        <w:rPr>
          <w:szCs w:val="28"/>
        </w:rPr>
      </w:pPr>
      <w:r w:rsidRPr="00293289">
        <w:rPr>
          <w:szCs w:val="28"/>
        </w:rPr>
        <w:t xml:space="preserve">Відповідь на це питання досить неоднозначна. З одного боку, цілком очевидно, що православне віровчення вміщує значний гуманістичний потенціал. Мова, окрім спільного для усього християнства визнання рівності усіх перед Богом та свободи волі людини, йде і про  проголошену одним із головних авторитетів православної церкви Іоанном </w:t>
      </w:r>
      <w:proofErr w:type="spellStart"/>
      <w:r w:rsidRPr="00293289">
        <w:rPr>
          <w:szCs w:val="28"/>
        </w:rPr>
        <w:t>Дамаскіним</w:t>
      </w:r>
      <w:proofErr w:type="spellEnd"/>
      <w:r w:rsidRPr="00293289">
        <w:rPr>
          <w:szCs w:val="28"/>
        </w:rPr>
        <w:t xml:space="preserve"> формулу “Бог все передбачає, але не все </w:t>
      </w:r>
      <w:proofErr w:type="spellStart"/>
      <w:r w:rsidRPr="00293289">
        <w:rPr>
          <w:szCs w:val="28"/>
        </w:rPr>
        <w:t>передвизначає</w:t>
      </w:r>
      <w:proofErr w:type="spellEnd"/>
      <w:r w:rsidRPr="00293289">
        <w:rPr>
          <w:szCs w:val="28"/>
        </w:rPr>
        <w:t xml:space="preserve">”, яка орієнтує на визнання особистої відповідальності людини у справі власного спасіння. А також про положення  не менш авторитетного в межах православ’я  </w:t>
      </w:r>
      <w:proofErr w:type="spellStart"/>
      <w:r w:rsidRPr="00293289">
        <w:rPr>
          <w:szCs w:val="28"/>
        </w:rPr>
        <w:t>ісихазму</w:t>
      </w:r>
      <w:proofErr w:type="spellEnd"/>
      <w:r w:rsidRPr="00293289">
        <w:rPr>
          <w:szCs w:val="28"/>
        </w:rPr>
        <w:t xml:space="preserve">, за яким немає будь-яких опосередкувань між індивідом та Богом, тому, якщо людина не спасається сама, то їй не допоможе і Бог. Саме на цьому духовному </w:t>
      </w:r>
      <w:proofErr w:type="spellStart"/>
      <w:r w:rsidRPr="00293289">
        <w:rPr>
          <w:szCs w:val="28"/>
        </w:rPr>
        <w:t>грунті</w:t>
      </w:r>
      <w:proofErr w:type="spellEnd"/>
      <w:r w:rsidRPr="00293289">
        <w:rPr>
          <w:szCs w:val="28"/>
        </w:rPr>
        <w:t xml:space="preserve">   у вітчизняній культурі XVI-XVIIІ століття поступового поширення набуває ідея особистого “</w:t>
      </w:r>
      <w:r w:rsidRPr="00293289">
        <w:rPr>
          <w:b/>
          <w:i/>
          <w:szCs w:val="28"/>
        </w:rPr>
        <w:t>самовладдя</w:t>
      </w:r>
      <w:r w:rsidRPr="00293289">
        <w:rPr>
          <w:szCs w:val="28"/>
        </w:rPr>
        <w:t>”(К.</w:t>
      </w:r>
      <w:proofErr w:type="spellStart"/>
      <w:r w:rsidRPr="00293289">
        <w:rPr>
          <w:szCs w:val="28"/>
        </w:rPr>
        <w:t>Сакович</w:t>
      </w:r>
      <w:proofErr w:type="spellEnd"/>
      <w:r w:rsidRPr="00293289">
        <w:rPr>
          <w:szCs w:val="28"/>
        </w:rPr>
        <w:t xml:space="preserve">, Л.Зизаній, І.Вишенський, Г.Сковорода та інші), виразно співзвучна поглядам західних гуманістів. </w:t>
      </w:r>
    </w:p>
    <w:p w:rsidR="003C0996" w:rsidRDefault="00F714B5" w:rsidP="003B4903">
      <w:pPr>
        <w:pStyle w:val="a3"/>
        <w:spacing w:line="240" w:lineRule="auto"/>
        <w:ind w:left="0" w:firstLine="284"/>
        <w:jc w:val="both"/>
        <w:rPr>
          <w:szCs w:val="28"/>
        </w:rPr>
      </w:pPr>
      <w:r w:rsidRPr="00293289">
        <w:rPr>
          <w:szCs w:val="28"/>
        </w:rPr>
        <w:t xml:space="preserve">За всієї відмінності поглядів вітчизняних прихильників зазначеної ідеї, спільне і головне для них полягає у  визнанні “самовладного розуму” людини, її вільної волі, яка є настільки значною, що навіть Бог не може врятувати людину, якщо вона не хоче рятуватися сама. І саме тому людина має розраховувати насамперед сама на себе, на свій незалежний розум і нести персональну відповідальність за власну долю. Все це, безсумнівно, свідчить, що, попри всю специфічність українського буття того часу, в надрах </w:t>
      </w:r>
      <w:proofErr w:type="spellStart"/>
      <w:r w:rsidRPr="00293289">
        <w:rPr>
          <w:szCs w:val="28"/>
        </w:rPr>
        <w:t>традиціоналістського</w:t>
      </w:r>
      <w:proofErr w:type="spellEnd"/>
      <w:r w:rsidRPr="00293289">
        <w:rPr>
          <w:szCs w:val="28"/>
        </w:rPr>
        <w:t xml:space="preserve"> світогляду поступово зароджуються модерні  уявлення про особисту гідність і значущість, необхідність самостійних зусиль у визначенні власної долі, вимоги інтелектуальної і моральної автономії індивіда. </w:t>
      </w:r>
    </w:p>
    <w:p w:rsidR="00F714B5" w:rsidRPr="00293289" w:rsidRDefault="00F714B5" w:rsidP="003B4903">
      <w:pPr>
        <w:pStyle w:val="a3"/>
        <w:spacing w:line="240" w:lineRule="auto"/>
        <w:ind w:left="0" w:firstLine="284"/>
        <w:jc w:val="both"/>
        <w:rPr>
          <w:szCs w:val="28"/>
        </w:rPr>
      </w:pPr>
      <w:r w:rsidRPr="00293289">
        <w:rPr>
          <w:szCs w:val="28"/>
        </w:rPr>
        <w:t xml:space="preserve">Водночас слід визнати, що порівняно до аналогічних на Заході, зазначені уявлення були вкрай  суперечливі і непослідовні. Головна причина цього полягає в тому, що українське буття і по цей час перебуває під східними, по суті </w:t>
      </w:r>
      <w:proofErr w:type="spellStart"/>
      <w:r w:rsidRPr="00293289">
        <w:rPr>
          <w:szCs w:val="28"/>
        </w:rPr>
        <w:t>традиціоналістськими</w:t>
      </w:r>
      <w:proofErr w:type="spellEnd"/>
      <w:r w:rsidRPr="00293289">
        <w:rPr>
          <w:szCs w:val="28"/>
        </w:rPr>
        <w:t xml:space="preserve"> впливами. Останні знаходять своє відображення зокрема у тому, що у порівнянні із західним християнством, і особливо протестантизмом, православ’я завжди відрізнялося підкресленою ортодоксальністю, що видавалася за найважливішу ознаку істинної віри. Будь-яке оновлення, будь-який догматичний розвиток у межах православ’я до цього часу вважаються відхиленням від останньої і піддаються рішучому осуду. Зрозуміло, що ортодоксія та традиціоналізм і незалежне самовизначення та індивідуальна неповторність – речі важко сумісні. Ця </w:t>
      </w:r>
      <w:proofErr w:type="spellStart"/>
      <w:r w:rsidRPr="00293289">
        <w:rPr>
          <w:szCs w:val="28"/>
        </w:rPr>
        <w:t>антагонічність</w:t>
      </w:r>
      <w:proofErr w:type="spellEnd"/>
      <w:r w:rsidRPr="00293289">
        <w:rPr>
          <w:szCs w:val="28"/>
        </w:rPr>
        <w:t xml:space="preserve"> ще більш посилюється характерною для православ’я, особливо у його московському варіанті, ідеєю </w:t>
      </w:r>
      <w:proofErr w:type="spellStart"/>
      <w:r w:rsidRPr="00293289">
        <w:rPr>
          <w:szCs w:val="28"/>
        </w:rPr>
        <w:t>цезаро-папізму</w:t>
      </w:r>
      <w:proofErr w:type="spellEnd"/>
      <w:r w:rsidRPr="00293289">
        <w:rPr>
          <w:szCs w:val="28"/>
        </w:rPr>
        <w:t xml:space="preserve">, вищості “царства” над “священством”, що вимагає покори долі і сервільного ставлення до будь-якої,  навіть безбожної </w:t>
      </w:r>
      <w:r w:rsidRPr="00293289">
        <w:rPr>
          <w:szCs w:val="28"/>
        </w:rPr>
        <w:lastRenderedPageBreak/>
        <w:t xml:space="preserve">влади, погляду на неї як на кару або випробування Божі. </w:t>
      </w:r>
    </w:p>
    <w:p w:rsidR="00F714B5" w:rsidRPr="00293289" w:rsidRDefault="00F714B5" w:rsidP="003C0996">
      <w:pPr>
        <w:widowControl w:val="0"/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uk-UA"/>
        </w:rPr>
      </w:pPr>
      <w:r w:rsidRPr="00293289">
        <w:rPr>
          <w:sz w:val="28"/>
          <w:szCs w:val="28"/>
          <w:lang w:val="uk-UA"/>
        </w:rPr>
        <w:t xml:space="preserve">Досить неоднозначні наслідки щодо поширення ідеї особистого самовладдя в контексті вітчизняної культури має </w:t>
      </w:r>
      <w:proofErr w:type="spellStart"/>
      <w:r w:rsidRPr="00293289">
        <w:rPr>
          <w:sz w:val="28"/>
          <w:szCs w:val="28"/>
          <w:lang w:val="uk-UA"/>
        </w:rPr>
        <w:t>містико-екстативне</w:t>
      </w:r>
      <w:proofErr w:type="spellEnd"/>
      <w:r w:rsidRPr="00293289">
        <w:rPr>
          <w:sz w:val="28"/>
          <w:szCs w:val="28"/>
          <w:lang w:val="uk-UA"/>
        </w:rPr>
        <w:t xml:space="preserve"> спрямування православ’я, його зорієнтованість не на раціональне спілкування з Богом, “гармонію віри та розуму” і відповідним чином – </w:t>
      </w:r>
      <w:r w:rsidRPr="00BD77BB">
        <w:rPr>
          <w:b/>
          <w:i/>
          <w:sz w:val="28"/>
          <w:szCs w:val="28"/>
          <w:lang w:val="uk-UA"/>
        </w:rPr>
        <w:t>раціонально</w:t>
      </w:r>
      <w:r w:rsidRPr="00293289">
        <w:rPr>
          <w:sz w:val="28"/>
          <w:szCs w:val="28"/>
          <w:lang w:val="uk-UA"/>
        </w:rPr>
        <w:t xml:space="preserve"> обґрунтовану і організовану діяльність у сакральній і </w:t>
      </w:r>
      <w:r w:rsidRPr="00BD77BB">
        <w:rPr>
          <w:b/>
          <w:i/>
          <w:sz w:val="28"/>
          <w:szCs w:val="28"/>
          <w:lang w:val="uk-UA"/>
        </w:rPr>
        <w:t>мирській</w:t>
      </w:r>
      <w:r w:rsidRPr="00293289">
        <w:rPr>
          <w:sz w:val="28"/>
          <w:szCs w:val="28"/>
          <w:lang w:val="uk-UA"/>
        </w:rPr>
        <w:t xml:space="preserve"> сферах, а на ірраціональні, містично забарвлені почуття, споглядальність, культову практику, </w:t>
      </w:r>
      <w:proofErr w:type="spellStart"/>
      <w:r w:rsidRPr="00293289">
        <w:rPr>
          <w:sz w:val="28"/>
          <w:szCs w:val="28"/>
          <w:lang w:val="uk-UA"/>
        </w:rPr>
        <w:t>аскезу</w:t>
      </w:r>
      <w:proofErr w:type="spellEnd"/>
      <w:r w:rsidRPr="00293289">
        <w:rPr>
          <w:sz w:val="28"/>
          <w:szCs w:val="28"/>
          <w:lang w:val="uk-UA"/>
        </w:rPr>
        <w:t xml:space="preserve">, каяття тощо. Так, наприклад, той же </w:t>
      </w:r>
      <w:proofErr w:type="spellStart"/>
      <w:r w:rsidRPr="00293289">
        <w:rPr>
          <w:sz w:val="28"/>
          <w:szCs w:val="28"/>
          <w:lang w:val="uk-UA"/>
        </w:rPr>
        <w:t>ісихазм</w:t>
      </w:r>
      <w:proofErr w:type="spellEnd"/>
      <w:r w:rsidRPr="00293289">
        <w:rPr>
          <w:sz w:val="28"/>
          <w:szCs w:val="28"/>
          <w:lang w:val="uk-UA"/>
        </w:rPr>
        <w:t xml:space="preserve">, що окремими своїми положеннями спонукав індивіда до особистого самовладдя, водночас орієнтував насамперед на внутрішню зосередженість і гармонію, шлях до якої пролягав не через раціонально осмислену і організовану практику, а через медитацію, мовчання, внутрішню молитву, покору долі. Зрозуміло, що “дух раціональності” і відповідна йому система цінностей у такій суперечливій атмосфері формувалися вкрай важко і повільно. </w:t>
      </w:r>
    </w:p>
    <w:p w:rsidR="00F714B5" w:rsidRPr="00293289" w:rsidRDefault="00F714B5" w:rsidP="003C0996">
      <w:pPr>
        <w:widowControl w:val="0"/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uk-UA"/>
        </w:rPr>
      </w:pPr>
      <w:r w:rsidRPr="00293289">
        <w:rPr>
          <w:sz w:val="28"/>
          <w:szCs w:val="28"/>
          <w:lang w:val="uk-UA"/>
        </w:rPr>
        <w:t xml:space="preserve">Украй важливими, в плані усвідомлення впливу православ’я на формування індивідуалістичних інтенцій вітчизняної культури, є принципові розбіжності між західною та східною вірами у погляді на співвідношення мирського і сакрального,  земного і потойбічного. Як зазначав М.Вебер, те, що відрізняє раціональний протестантський аскетизм від чернечого аскетизму, особливо в його православному варіанті, так це по-перше, відмова від усілякої ірраціональної аскетичної практики. По-друге, заперечення споглядання. І, зрештою, найголовніше – аскетичні вправи, спрямовані на мирський спосіб життя, зачіпають і сімейне життя, і аскетичне розуміння професійної діяльності. Мова передусім іде про те, що, </w:t>
      </w:r>
      <w:r w:rsidRPr="00F56AA7">
        <w:rPr>
          <w:sz w:val="28"/>
          <w:szCs w:val="28"/>
          <w:lang w:val="uk-UA"/>
        </w:rPr>
        <w:t>на відміну від протестантизму, який розглядає досягнення земного успіху та благополуччя як санкціоноване Богом призначення, православ’ю притаманна досить виразна зневага до всього мирського і поцейбічного на користь сакрального і посмертного</w:t>
      </w:r>
      <w:r w:rsidRPr="00293289">
        <w:rPr>
          <w:sz w:val="28"/>
          <w:szCs w:val="28"/>
          <w:lang w:val="uk-UA"/>
        </w:rPr>
        <w:t>. За східною версією, лише той, хто виявляє ревність у сакральних справах: відправі таїнств та обрядів, дотриманні постів, хто відвідує храм і щедрий у пожертвуваннях, хто страждає у своєму земному існуванні, має надію на вічне блаженство. Цілком очевидно, що за такої настанови будь-які досягнення в мирських справах знецінюються, втрачають свій сенс</w:t>
      </w:r>
      <w:r w:rsidR="0001004B" w:rsidRPr="0001004B">
        <w:rPr>
          <w:sz w:val="28"/>
          <w:szCs w:val="28"/>
        </w:rPr>
        <w:t xml:space="preserve"> [</w:t>
      </w:r>
      <w:r w:rsidR="0001004B">
        <w:rPr>
          <w:sz w:val="28"/>
          <w:szCs w:val="28"/>
          <w:lang w:val="uk-UA"/>
        </w:rPr>
        <w:t>Див.:</w:t>
      </w:r>
      <w:proofErr w:type="gramStart"/>
      <w:r w:rsidR="0001004B" w:rsidRPr="0001004B">
        <w:rPr>
          <w:sz w:val="28"/>
          <w:szCs w:val="28"/>
        </w:rPr>
        <w:t>1]</w:t>
      </w:r>
      <w:r w:rsidRPr="00293289">
        <w:rPr>
          <w:sz w:val="28"/>
          <w:szCs w:val="28"/>
          <w:lang w:val="uk-UA"/>
        </w:rPr>
        <w:t xml:space="preserve">. </w:t>
      </w:r>
      <w:proofErr w:type="gramEnd"/>
    </w:p>
    <w:p w:rsidR="00F714B5" w:rsidRPr="00293289" w:rsidRDefault="00F714B5" w:rsidP="003B4903">
      <w:pPr>
        <w:pStyle w:val="2"/>
        <w:ind w:left="0" w:firstLine="284"/>
        <w:rPr>
          <w:szCs w:val="28"/>
          <w:lang w:val="uk-UA"/>
        </w:rPr>
      </w:pPr>
      <w:r w:rsidRPr="00293289">
        <w:rPr>
          <w:szCs w:val="28"/>
          <w:lang w:val="uk-UA"/>
        </w:rPr>
        <w:t xml:space="preserve">Унаслідок усього цього (насамперед </w:t>
      </w:r>
      <w:r w:rsidR="00F56AA7">
        <w:rPr>
          <w:szCs w:val="28"/>
          <w:lang w:val="uk-UA"/>
        </w:rPr>
        <w:t>слабко укоріненої</w:t>
      </w:r>
      <w:r w:rsidRPr="00293289">
        <w:rPr>
          <w:szCs w:val="28"/>
          <w:lang w:val="uk-UA"/>
        </w:rPr>
        <w:t xml:space="preserve"> традиції раціоналізму, а також “</w:t>
      </w:r>
      <w:proofErr w:type="spellStart"/>
      <w:r w:rsidRPr="00293289">
        <w:rPr>
          <w:szCs w:val="28"/>
          <w:lang w:val="uk-UA"/>
        </w:rPr>
        <w:t>позамирської</w:t>
      </w:r>
      <w:proofErr w:type="spellEnd"/>
      <w:r w:rsidRPr="00293289">
        <w:rPr>
          <w:szCs w:val="28"/>
          <w:lang w:val="uk-UA"/>
        </w:rPr>
        <w:t xml:space="preserve">” спрямованості православ’я) ідея особистого самовладдя  у лоні вітчизняної культури ніколи не мала під собою  такої ж як на Заході раціонально обґрунтованої системи аргументації на користь реалізації проголошеного “самовладдя” через  участь у “мирських” справах. Індивідуалістичні інтенції вітчизняної культури довгий час обмежуються переважно вимогами “свободи від” (насамперед від того ж таки “мирського”) і не виходять за рамки традиційної східнохристиянської настанови на рівність у бідності, загальну покору долі, усамітнення і внутрішнє самовдосконалення. </w:t>
      </w:r>
    </w:p>
    <w:p w:rsidR="00F714B5" w:rsidRPr="00293289" w:rsidRDefault="00F714B5" w:rsidP="003B4903">
      <w:pPr>
        <w:pStyle w:val="2"/>
        <w:ind w:left="0" w:firstLine="284"/>
        <w:rPr>
          <w:szCs w:val="28"/>
          <w:lang w:val="uk-UA"/>
        </w:rPr>
      </w:pPr>
      <w:r w:rsidRPr="00293289">
        <w:rPr>
          <w:szCs w:val="28"/>
          <w:lang w:val="uk-UA"/>
        </w:rPr>
        <w:t xml:space="preserve">Як наслідок, визнання права індивіда на особисте самовизначення в контексті вітчизняної культури і зараз носить  досить формальний і суперечливий характер, оскільки погано узгоджується з провідною в межах православ’я ідеєю покори долі та недовіри до усього мирського. Воно й зараз досить умовно </w:t>
      </w:r>
      <w:r w:rsidRPr="00293289">
        <w:rPr>
          <w:szCs w:val="28"/>
          <w:lang w:val="uk-UA"/>
        </w:rPr>
        <w:lastRenderedPageBreak/>
        <w:t xml:space="preserve">пов’язується з визнанням необхідності спрямування цього “самовладдя” у сферу особисто і суспільно значущої активності; з належною оцінкою праці, як основної сфери самореалізації особистості; з духом “аскетичного раціоналізму”, який в українській культурі і на цей час залишається фактично </w:t>
      </w:r>
      <w:proofErr w:type="spellStart"/>
      <w:r w:rsidRPr="00293289">
        <w:rPr>
          <w:szCs w:val="28"/>
          <w:lang w:val="uk-UA"/>
        </w:rPr>
        <w:t>неоприявненим</w:t>
      </w:r>
      <w:proofErr w:type="spellEnd"/>
      <w:r w:rsidRPr="00293289">
        <w:rPr>
          <w:szCs w:val="28"/>
          <w:lang w:val="uk-UA"/>
        </w:rPr>
        <w:t xml:space="preserve">; нарешті, з дійсно реальним визнанням самоцінності </w:t>
      </w:r>
      <w:r w:rsidRPr="00293289">
        <w:rPr>
          <w:b/>
          <w:i/>
          <w:szCs w:val="28"/>
          <w:lang w:val="uk-UA"/>
        </w:rPr>
        <w:t>кожної</w:t>
      </w:r>
      <w:r w:rsidRPr="00293289">
        <w:rPr>
          <w:szCs w:val="28"/>
          <w:lang w:val="uk-UA"/>
        </w:rPr>
        <w:t xml:space="preserve"> особистості. </w:t>
      </w:r>
    </w:p>
    <w:p w:rsidR="00162D59" w:rsidRDefault="00F714B5" w:rsidP="003B4903">
      <w:pPr>
        <w:pStyle w:val="2"/>
        <w:ind w:left="0" w:firstLine="284"/>
        <w:rPr>
          <w:szCs w:val="28"/>
          <w:lang w:val="uk-UA"/>
        </w:rPr>
      </w:pPr>
      <w:r w:rsidRPr="00293289">
        <w:rPr>
          <w:szCs w:val="28"/>
          <w:lang w:val="uk-UA"/>
        </w:rPr>
        <w:t xml:space="preserve">З усього сказаного можна зробити висновок, за яким характер та темпи модернізації нашого суспільства значною мірою залежать від спроможності </w:t>
      </w:r>
      <w:r w:rsidR="00CF12D9">
        <w:rPr>
          <w:szCs w:val="28"/>
          <w:lang w:val="uk-UA"/>
        </w:rPr>
        <w:t xml:space="preserve">сучасного вітчизняного </w:t>
      </w:r>
      <w:r w:rsidRPr="00293289">
        <w:rPr>
          <w:szCs w:val="28"/>
          <w:lang w:val="uk-UA"/>
        </w:rPr>
        <w:t xml:space="preserve">православ’я  до оновлення у напрямку більш послідовного захисту права кожної людини на особисте самовизначення та індивідуальну неповторність. Це відповідає не лише інтересам суспільства, але й самої православної церкви. Адже віра, яка втрачає спроможність адекватно реагувати на виклики життя, неодмінно втрачає довіру з боку людини. </w:t>
      </w:r>
      <w:r w:rsidR="001739D7">
        <w:rPr>
          <w:szCs w:val="28"/>
          <w:lang w:val="uk-UA"/>
        </w:rPr>
        <w:t xml:space="preserve">І навпаки - </w:t>
      </w:r>
      <w:r w:rsidR="00124BF2" w:rsidRPr="003C0996">
        <w:rPr>
          <w:szCs w:val="28"/>
          <w:lang w:val="uk-UA"/>
        </w:rPr>
        <w:t xml:space="preserve"> “перемагає лише той, хто змінюється”.</w:t>
      </w:r>
    </w:p>
    <w:p w:rsidR="00736E85" w:rsidRDefault="00736E85" w:rsidP="003B4903">
      <w:pPr>
        <w:pStyle w:val="2"/>
        <w:ind w:left="0" w:firstLine="284"/>
        <w:rPr>
          <w:szCs w:val="28"/>
          <w:lang w:val="uk-UA"/>
        </w:rPr>
      </w:pPr>
    </w:p>
    <w:p w:rsidR="00736E85" w:rsidRPr="009F51D0" w:rsidRDefault="00736E85" w:rsidP="003B4903">
      <w:pPr>
        <w:pStyle w:val="2"/>
        <w:ind w:left="0" w:firstLine="284"/>
        <w:rPr>
          <w:sz w:val="24"/>
          <w:lang w:val="uk-UA"/>
        </w:rPr>
      </w:pPr>
      <w:r w:rsidRPr="009F51D0">
        <w:rPr>
          <w:sz w:val="24"/>
          <w:lang w:val="uk-UA"/>
        </w:rPr>
        <w:t>Літературні посилання:</w:t>
      </w:r>
    </w:p>
    <w:p w:rsidR="00CB5AAB" w:rsidRPr="009F51D0" w:rsidRDefault="00CB5AAB" w:rsidP="009F51D0">
      <w:pPr>
        <w:pStyle w:val="a8"/>
        <w:numPr>
          <w:ilvl w:val="0"/>
          <w:numId w:val="2"/>
        </w:numPr>
        <w:spacing w:line="360" w:lineRule="auto"/>
        <w:jc w:val="both"/>
        <w:rPr>
          <w:lang w:val="uk-UA"/>
        </w:rPr>
      </w:pPr>
      <w:r w:rsidRPr="009F51D0">
        <w:t xml:space="preserve">Вебер М. </w:t>
      </w:r>
      <w:proofErr w:type="gramStart"/>
      <w:r w:rsidRPr="009F51D0">
        <w:t>Протестантская</w:t>
      </w:r>
      <w:proofErr w:type="gramEnd"/>
      <w:r w:rsidRPr="009F51D0">
        <w:t xml:space="preserve"> </w:t>
      </w:r>
      <w:r w:rsidRPr="009F51D0">
        <w:sym w:font="Times New Roman" w:char="044D"/>
      </w:r>
      <w:r w:rsidRPr="009F51D0">
        <w:t>тика и дух капитализма // Избранные произведения. – М.: Прогресс, 1990.</w:t>
      </w:r>
    </w:p>
    <w:p w:rsidR="00CB5AAB" w:rsidRPr="009F51D0" w:rsidRDefault="00CB5AAB" w:rsidP="00CB5AAB">
      <w:pPr>
        <w:numPr>
          <w:ilvl w:val="0"/>
          <w:numId w:val="2"/>
        </w:numPr>
        <w:spacing w:line="360" w:lineRule="auto"/>
        <w:jc w:val="both"/>
      </w:pPr>
      <w:proofErr w:type="spellStart"/>
      <w:r w:rsidRPr="009F51D0">
        <w:t>Вевйорка</w:t>
      </w:r>
      <w:proofErr w:type="spellEnd"/>
      <w:r w:rsidRPr="009F51D0">
        <w:t xml:space="preserve"> М. Новая парадигма насилия // Демон</w:t>
      </w:r>
      <w:r w:rsidRPr="009F51D0">
        <w:sym w:font="Times New Roman" w:char="044B"/>
      </w:r>
      <w:r w:rsidRPr="009F51D0">
        <w:t xml:space="preserve"> мира и боги войн</w:t>
      </w:r>
      <w:r w:rsidRPr="009F51D0">
        <w:sym w:font="Times New Roman" w:char="044B"/>
      </w:r>
      <w:r w:rsidRPr="009F51D0">
        <w:t xml:space="preserve">. – К.: </w:t>
      </w:r>
      <w:proofErr w:type="spellStart"/>
      <w:r w:rsidRPr="009F51D0">
        <w:t>Політична</w:t>
      </w:r>
      <w:proofErr w:type="spellEnd"/>
      <w:r w:rsidRPr="009F51D0">
        <w:t xml:space="preserve"> думка, 1997. – С. 135-140.</w:t>
      </w:r>
    </w:p>
    <w:p w:rsidR="00CB5AAB" w:rsidRPr="009F51D0" w:rsidRDefault="00CB5AAB" w:rsidP="00CB5AAB">
      <w:pPr>
        <w:numPr>
          <w:ilvl w:val="0"/>
          <w:numId w:val="2"/>
        </w:numPr>
        <w:tabs>
          <w:tab w:val="num" w:pos="426"/>
        </w:tabs>
        <w:spacing w:line="360" w:lineRule="auto"/>
        <w:jc w:val="both"/>
      </w:pPr>
      <w:r w:rsidRPr="009F51D0">
        <w:t>Майерс Д. Социальная психология: Пер. с англ.– СПб</w:t>
      </w:r>
      <w:proofErr w:type="gramStart"/>
      <w:r w:rsidRPr="009F51D0">
        <w:t xml:space="preserve">.: </w:t>
      </w:r>
      <w:proofErr w:type="gramEnd"/>
      <w:r w:rsidRPr="009F51D0">
        <w:t>Питер, 1996.–684 с.</w:t>
      </w:r>
    </w:p>
    <w:p w:rsidR="00CB5AAB" w:rsidRPr="009F51D0" w:rsidRDefault="00CB5AAB" w:rsidP="00CB5AAB">
      <w:pPr>
        <w:numPr>
          <w:ilvl w:val="0"/>
          <w:numId w:val="2"/>
        </w:numPr>
        <w:spacing w:line="360" w:lineRule="auto"/>
        <w:jc w:val="both"/>
      </w:pPr>
      <w:proofErr w:type="spellStart"/>
      <w:r w:rsidRPr="009F51D0">
        <w:t>Парсонс</w:t>
      </w:r>
      <w:proofErr w:type="spellEnd"/>
      <w:r w:rsidRPr="009F51D0">
        <w:t xml:space="preserve"> Т. Система современных обществ.  – М.: Аспект Пресс, 1998. – 270 с.</w:t>
      </w:r>
    </w:p>
    <w:p w:rsidR="009F51D0" w:rsidRPr="00E7272C" w:rsidRDefault="009F51D0" w:rsidP="009F51D0">
      <w:pPr>
        <w:pStyle w:val="a9"/>
        <w:numPr>
          <w:ilvl w:val="0"/>
          <w:numId w:val="2"/>
        </w:numPr>
        <w:tabs>
          <w:tab w:val="num" w:pos="567"/>
        </w:tabs>
        <w:spacing w:line="360" w:lineRule="auto"/>
        <w:jc w:val="both"/>
        <w:rPr>
          <w:sz w:val="24"/>
          <w:szCs w:val="24"/>
        </w:rPr>
      </w:pPr>
      <w:r w:rsidRPr="00E7272C">
        <w:rPr>
          <w:sz w:val="24"/>
          <w:szCs w:val="24"/>
          <w:lang w:val="uk-UA"/>
        </w:rPr>
        <w:t xml:space="preserve">     </w:t>
      </w:r>
      <w:proofErr w:type="spellStart"/>
      <w:r w:rsidRPr="00E7272C">
        <w:rPr>
          <w:sz w:val="24"/>
          <w:szCs w:val="24"/>
        </w:rPr>
        <w:t>Фукуяма</w:t>
      </w:r>
      <w:proofErr w:type="spellEnd"/>
      <w:r w:rsidRPr="00E7272C">
        <w:rPr>
          <w:sz w:val="24"/>
          <w:szCs w:val="24"/>
        </w:rPr>
        <w:t xml:space="preserve"> Ф. Конец истории // Вопрос</w:t>
      </w:r>
      <w:r w:rsidRPr="00E7272C">
        <w:rPr>
          <w:sz w:val="24"/>
          <w:szCs w:val="24"/>
        </w:rPr>
        <w:sym w:font="Times New Roman" w:char="044B"/>
      </w:r>
      <w:r w:rsidRPr="00E7272C">
        <w:rPr>
          <w:sz w:val="24"/>
          <w:szCs w:val="24"/>
        </w:rPr>
        <w:t xml:space="preserve"> философии. – 1990. – № 3. – С. 134-147.</w:t>
      </w:r>
    </w:p>
    <w:p w:rsidR="009F51D0" w:rsidRDefault="009F51D0" w:rsidP="009F51D0">
      <w:pPr>
        <w:numPr>
          <w:ilvl w:val="0"/>
          <w:numId w:val="2"/>
        </w:numPr>
        <w:spacing w:line="360" w:lineRule="auto"/>
        <w:jc w:val="both"/>
      </w:pPr>
      <w:proofErr w:type="spellStart"/>
      <w:r w:rsidRPr="009F51D0">
        <w:t>Хантінгтон</w:t>
      </w:r>
      <w:proofErr w:type="spellEnd"/>
      <w:r w:rsidRPr="009F51D0">
        <w:t xml:space="preserve"> С. </w:t>
      </w:r>
      <w:proofErr w:type="spellStart"/>
      <w:r w:rsidRPr="009F51D0">
        <w:t>Захід</w:t>
      </w:r>
      <w:proofErr w:type="spellEnd"/>
      <w:r w:rsidRPr="009F51D0">
        <w:t xml:space="preserve">: </w:t>
      </w:r>
      <w:proofErr w:type="spellStart"/>
      <w:r w:rsidRPr="009F51D0">
        <w:t>унікальність</w:t>
      </w:r>
      <w:proofErr w:type="spellEnd"/>
      <w:r w:rsidRPr="009F51D0">
        <w:t xml:space="preserve"> </w:t>
      </w:r>
      <w:proofErr w:type="spellStart"/>
      <w:r w:rsidRPr="009F51D0">
        <w:t>versus</w:t>
      </w:r>
      <w:proofErr w:type="spellEnd"/>
      <w:r w:rsidRPr="009F51D0">
        <w:t xml:space="preserve"> </w:t>
      </w:r>
      <w:proofErr w:type="spellStart"/>
      <w:r w:rsidRPr="009F51D0">
        <w:t>універсалізм</w:t>
      </w:r>
      <w:proofErr w:type="spellEnd"/>
      <w:r w:rsidRPr="009F51D0">
        <w:t xml:space="preserve"> // </w:t>
      </w:r>
      <w:proofErr w:type="spellStart"/>
      <w:r w:rsidRPr="009F51D0">
        <w:t>Філософська</w:t>
      </w:r>
      <w:proofErr w:type="spellEnd"/>
      <w:r w:rsidRPr="009F51D0">
        <w:t xml:space="preserve"> думка. – 1999. –</w:t>
      </w:r>
      <w:r>
        <w:t xml:space="preserve"> № 1-2. – С. 82-100.</w:t>
      </w:r>
    </w:p>
    <w:p w:rsidR="00CB5AAB" w:rsidRPr="00CB5AAB" w:rsidRDefault="00CB5AAB" w:rsidP="009F51D0">
      <w:pPr>
        <w:pStyle w:val="a8"/>
        <w:spacing w:line="360" w:lineRule="auto"/>
        <w:ind w:left="854"/>
        <w:jc w:val="both"/>
        <w:rPr>
          <w:lang w:val="uk-UA"/>
        </w:rPr>
      </w:pPr>
    </w:p>
    <w:p w:rsidR="00736E85" w:rsidRPr="00CB5AAB" w:rsidRDefault="00736E85" w:rsidP="003B4903">
      <w:pPr>
        <w:pStyle w:val="2"/>
        <w:ind w:left="0" w:firstLine="284"/>
        <w:rPr>
          <w:szCs w:val="28"/>
        </w:rPr>
      </w:pPr>
    </w:p>
    <w:sectPr w:rsidR="00736E85" w:rsidRPr="00CB5AAB" w:rsidSect="003B4903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99" w:rsidRDefault="00213999" w:rsidP="00E1129D">
      <w:r>
        <w:separator/>
      </w:r>
    </w:p>
  </w:endnote>
  <w:endnote w:type="continuationSeparator" w:id="0">
    <w:p w:rsidR="00213999" w:rsidRDefault="00213999" w:rsidP="00E1129D">
      <w:r>
        <w:continuationSeparator/>
      </w:r>
    </w:p>
  </w:endnote>
  <w:endnote w:type="continuationNotice" w:id="1">
    <w:p w:rsidR="00213999" w:rsidRDefault="00213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31B" w:rsidRDefault="00F3531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99" w:rsidRDefault="00213999" w:rsidP="00E1129D">
      <w:r>
        <w:separator/>
      </w:r>
    </w:p>
  </w:footnote>
  <w:footnote w:type="continuationSeparator" w:id="0">
    <w:p w:rsidR="00213999" w:rsidRDefault="00213999" w:rsidP="00E1129D">
      <w:r>
        <w:continuationSeparator/>
      </w:r>
    </w:p>
  </w:footnote>
  <w:footnote w:type="continuationNotice" w:id="1">
    <w:p w:rsidR="00213999" w:rsidRDefault="002139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31B" w:rsidRDefault="00F3531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1F32"/>
    <w:multiLevelType w:val="hybridMultilevel"/>
    <w:tmpl w:val="D3785328"/>
    <w:lvl w:ilvl="0" w:tplc="B6F68E0A">
      <w:start w:val="1"/>
      <w:numFmt w:val="decimal"/>
      <w:lvlText w:val="%1."/>
      <w:lvlJc w:val="left"/>
      <w:pPr>
        <w:ind w:left="854" w:hanging="57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A1B53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B5"/>
    <w:rsid w:val="0001004B"/>
    <w:rsid w:val="00014450"/>
    <w:rsid w:val="0004160B"/>
    <w:rsid w:val="000A2FC7"/>
    <w:rsid w:val="000E2FD4"/>
    <w:rsid w:val="000F757F"/>
    <w:rsid w:val="00124BF2"/>
    <w:rsid w:val="00162D59"/>
    <w:rsid w:val="001739D7"/>
    <w:rsid w:val="0017630C"/>
    <w:rsid w:val="001A1AFD"/>
    <w:rsid w:val="001E1CEC"/>
    <w:rsid w:val="00213999"/>
    <w:rsid w:val="002C6621"/>
    <w:rsid w:val="002F0522"/>
    <w:rsid w:val="003466E2"/>
    <w:rsid w:val="003710FA"/>
    <w:rsid w:val="003B4903"/>
    <w:rsid w:val="003C0996"/>
    <w:rsid w:val="003D5944"/>
    <w:rsid w:val="003E3693"/>
    <w:rsid w:val="003F34A4"/>
    <w:rsid w:val="00445465"/>
    <w:rsid w:val="00464522"/>
    <w:rsid w:val="00522604"/>
    <w:rsid w:val="00535C5D"/>
    <w:rsid w:val="005809ED"/>
    <w:rsid w:val="00585F81"/>
    <w:rsid w:val="005A09B1"/>
    <w:rsid w:val="005C394E"/>
    <w:rsid w:val="005E6EC4"/>
    <w:rsid w:val="006447B2"/>
    <w:rsid w:val="00690A48"/>
    <w:rsid w:val="00736E85"/>
    <w:rsid w:val="007C12F2"/>
    <w:rsid w:val="008F2DB4"/>
    <w:rsid w:val="00997B18"/>
    <w:rsid w:val="009A735A"/>
    <w:rsid w:val="009B0F25"/>
    <w:rsid w:val="009D4EA2"/>
    <w:rsid w:val="009E0AF0"/>
    <w:rsid w:val="009F51D0"/>
    <w:rsid w:val="009F6D75"/>
    <w:rsid w:val="00A70FB3"/>
    <w:rsid w:val="00AD5A69"/>
    <w:rsid w:val="00B0735E"/>
    <w:rsid w:val="00B24F9C"/>
    <w:rsid w:val="00B45775"/>
    <w:rsid w:val="00B521EA"/>
    <w:rsid w:val="00B64F7E"/>
    <w:rsid w:val="00BA647B"/>
    <w:rsid w:val="00BE3A3E"/>
    <w:rsid w:val="00C746B8"/>
    <w:rsid w:val="00CB5AAB"/>
    <w:rsid w:val="00CD32B2"/>
    <w:rsid w:val="00CF12D9"/>
    <w:rsid w:val="00D551D9"/>
    <w:rsid w:val="00D93897"/>
    <w:rsid w:val="00E1129D"/>
    <w:rsid w:val="00E251FD"/>
    <w:rsid w:val="00E322AF"/>
    <w:rsid w:val="00E600B7"/>
    <w:rsid w:val="00E7272C"/>
    <w:rsid w:val="00F209D5"/>
    <w:rsid w:val="00F3531B"/>
    <w:rsid w:val="00F506AD"/>
    <w:rsid w:val="00F56AA7"/>
    <w:rsid w:val="00F714B5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14B5"/>
    <w:pPr>
      <w:widowControl w:val="0"/>
      <w:autoSpaceDE w:val="0"/>
      <w:autoSpaceDN w:val="0"/>
      <w:adjustRightInd w:val="0"/>
      <w:spacing w:line="360" w:lineRule="auto"/>
      <w:ind w:firstLine="680"/>
      <w:jc w:val="center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F714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F714B5"/>
    <w:pPr>
      <w:ind w:firstLine="68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714B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shorttext">
    <w:name w:val="short_text"/>
    <w:basedOn w:val="a0"/>
    <w:rsid w:val="00F714B5"/>
  </w:style>
  <w:style w:type="character" w:customStyle="1" w:styleId="hps">
    <w:name w:val="hps"/>
    <w:basedOn w:val="a0"/>
    <w:rsid w:val="00F714B5"/>
  </w:style>
  <w:style w:type="paragraph" w:styleId="a5">
    <w:name w:val="footnote text"/>
    <w:basedOn w:val="a"/>
    <w:link w:val="a6"/>
    <w:semiHidden/>
    <w:rsid w:val="00E1129D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uk-UA" w:eastAsia="en-US"/>
    </w:rPr>
  </w:style>
  <w:style w:type="character" w:customStyle="1" w:styleId="a6">
    <w:name w:val="Текст сноски Знак"/>
    <w:basedOn w:val="a0"/>
    <w:link w:val="a5"/>
    <w:semiHidden/>
    <w:rsid w:val="00E1129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E1129D"/>
    <w:rPr>
      <w:vertAlign w:val="superscript"/>
    </w:rPr>
  </w:style>
  <w:style w:type="paragraph" w:styleId="a8">
    <w:name w:val="List Paragraph"/>
    <w:basedOn w:val="a"/>
    <w:uiPriority w:val="34"/>
    <w:qFormat/>
    <w:rsid w:val="00CB5AAB"/>
    <w:pPr>
      <w:ind w:left="720"/>
      <w:contextualSpacing/>
    </w:pPr>
  </w:style>
  <w:style w:type="paragraph" w:styleId="a9">
    <w:name w:val="endnote text"/>
    <w:basedOn w:val="a"/>
    <w:link w:val="aa"/>
    <w:semiHidden/>
    <w:rsid w:val="009F51D0"/>
    <w:pPr>
      <w:overflowPunct w:val="0"/>
      <w:autoSpaceDE w:val="0"/>
      <w:autoSpaceDN w:val="0"/>
      <w:adjustRightInd w:val="0"/>
      <w:ind w:left="0"/>
      <w:textAlignment w:val="baseline"/>
    </w:pPr>
    <w:rPr>
      <w:sz w:val="20"/>
      <w:szCs w:val="20"/>
      <w:lang w:eastAsia="en-US"/>
    </w:rPr>
  </w:style>
  <w:style w:type="character" w:customStyle="1" w:styleId="aa">
    <w:name w:val="Текст концевой сноски Знак"/>
    <w:basedOn w:val="a0"/>
    <w:link w:val="a9"/>
    <w:semiHidden/>
    <w:rsid w:val="009F51D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header"/>
    <w:basedOn w:val="a"/>
    <w:link w:val="ac"/>
    <w:uiPriority w:val="99"/>
    <w:unhideWhenUsed/>
    <w:rsid w:val="00F353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353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F353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53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Revision"/>
    <w:hidden/>
    <w:uiPriority w:val="99"/>
    <w:semiHidden/>
    <w:rsid w:val="00F3531B"/>
    <w:pPr>
      <w:ind w:left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353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531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14B5"/>
    <w:pPr>
      <w:widowControl w:val="0"/>
      <w:autoSpaceDE w:val="0"/>
      <w:autoSpaceDN w:val="0"/>
      <w:adjustRightInd w:val="0"/>
      <w:spacing w:line="360" w:lineRule="auto"/>
      <w:ind w:firstLine="680"/>
      <w:jc w:val="center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F714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F714B5"/>
    <w:pPr>
      <w:ind w:firstLine="68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714B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shorttext">
    <w:name w:val="short_text"/>
    <w:basedOn w:val="a0"/>
    <w:rsid w:val="00F714B5"/>
  </w:style>
  <w:style w:type="character" w:customStyle="1" w:styleId="hps">
    <w:name w:val="hps"/>
    <w:basedOn w:val="a0"/>
    <w:rsid w:val="00F714B5"/>
  </w:style>
  <w:style w:type="paragraph" w:styleId="a5">
    <w:name w:val="footnote text"/>
    <w:basedOn w:val="a"/>
    <w:link w:val="a6"/>
    <w:semiHidden/>
    <w:rsid w:val="00E1129D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uk-UA" w:eastAsia="en-US"/>
    </w:rPr>
  </w:style>
  <w:style w:type="character" w:customStyle="1" w:styleId="a6">
    <w:name w:val="Текст сноски Знак"/>
    <w:basedOn w:val="a0"/>
    <w:link w:val="a5"/>
    <w:semiHidden/>
    <w:rsid w:val="00E1129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E1129D"/>
    <w:rPr>
      <w:vertAlign w:val="superscript"/>
    </w:rPr>
  </w:style>
  <w:style w:type="paragraph" w:styleId="a8">
    <w:name w:val="List Paragraph"/>
    <w:basedOn w:val="a"/>
    <w:uiPriority w:val="34"/>
    <w:qFormat/>
    <w:rsid w:val="00CB5AAB"/>
    <w:pPr>
      <w:ind w:left="720"/>
      <w:contextualSpacing/>
    </w:pPr>
  </w:style>
  <w:style w:type="paragraph" w:styleId="a9">
    <w:name w:val="endnote text"/>
    <w:basedOn w:val="a"/>
    <w:link w:val="aa"/>
    <w:semiHidden/>
    <w:rsid w:val="009F51D0"/>
    <w:pPr>
      <w:overflowPunct w:val="0"/>
      <w:autoSpaceDE w:val="0"/>
      <w:autoSpaceDN w:val="0"/>
      <w:adjustRightInd w:val="0"/>
      <w:ind w:left="0"/>
      <w:textAlignment w:val="baseline"/>
    </w:pPr>
    <w:rPr>
      <w:sz w:val="20"/>
      <w:szCs w:val="20"/>
      <w:lang w:eastAsia="en-US"/>
    </w:rPr>
  </w:style>
  <w:style w:type="character" w:customStyle="1" w:styleId="aa">
    <w:name w:val="Текст концевой сноски Знак"/>
    <w:basedOn w:val="a0"/>
    <w:link w:val="a9"/>
    <w:semiHidden/>
    <w:rsid w:val="009F51D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header"/>
    <w:basedOn w:val="a"/>
    <w:link w:val="ac"/>
    <w:uiPriority w:val="99"/>
    <w:unhideWhenUsed/>
    <w:rsid w:val="00F353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353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F353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53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Revision"/>
    <w:hidden/>
    <w:uiPriority w:val="99"/>
    <w:semiHidden/>
    <w:rsid w:val="00F3531B"/>
    <w:pPr>
      <w:ind w:left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353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531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D9EE-5DD1-45EF-A5C9-693DFB75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Корх Александр</dc:creator>
  <cp:lastModifiedBy>user_505</cp:lastModifiedBy>
  <cp:revision>2</cp:revision>
  <dcterms:created xsi:type="dcterms:W3CDTF">2017-03-22T07:59:00Z</dcterms:created>
  <dcterms:modified xsi:type="dcterms:W3CDTF">2017-03-22T07:59:00Z</dcterms:modified>
</cp:coreProperties>
</file>